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83D4B7" w14:textId="0B63A1BA" w:rsidR="00AF42C3" w:rsidRPr="00BD6521" w:rsidRDefault="00AF42C3" w:rsidP="00532055">
      <w:pPr>
        <w:spacing w:line="240" w:lineRule="auto"/>
        <w:jc w:val="center"/>
        <w:rPr>
          <w:rFonts w:ascii="Times New Roman" w:eastAsia="Times New Roman" w:hAnsi="Times New Roman" w:cs="Times New Roman"/>
          <w:bCs/>
          <w:sz w:val="36"/>
          <w:szCs w:val="36"/>
        </w:rPr>
      </w:pPr>
      <w:r w:rsidRPr="00BD6521">
        <w:rPr>
          <w:rFonts w:ascii="Times New Roman" w:eastAsia="Times New Roman" w:hAnsi="Times New Roman" w:cs="Times New Roman"/>
          <w:bCs/>
          <w:sz w:val="36"/>
          <w:szCs w:val="36"/>
        </w:rPr>
        <w:t>Supplementary Information</w:t>
      </w:r>
    </w:p>
    <w:p w14:paraId="04CEC11B" w14:textId="71DB265B" w:rsidR="00C77FB0" w:rsidRPr="00BD6521" w:rsidRDefault="00C77FB0" w:rsidP="00532055">
      <w:pPr>
        <w:spacing w:after="360" w:line="240" w:lineRule="auto"/>
        <w:jc w:val="both"/>
        <w:rPr>
          <w:rFonts w:ascii="Times New Roman" w:eastAsia="Times New Roman" w:hAnsi="Times New Roman" w:cs="Times New Roman"/>
          <w:sz w:val="44"/>
          <w:szCs w:val="20"/>
          <w:lang w:eastAsia="en-US"/>
        </w:rPr>
      </w:pPr>
      <w:bookmarkStart w:id="0" w:name="_Hlk133163627"/>
      <w:r w:rsidRPr="00BD6521">
        <w:rPr>
          <w:rFonts w:ascii="Times New Roman" w:eastAsia="Times New Roman" w:hAnsi="Times New Roman" w:cs="Times New Roman"/>
          <w:sz w:val="44"/>
          <w:szCs w:val="20"/>
          <w:lang w:eastAsia="en-US"/>
        </w:rPr>
        <w:t>A Pyrrole Modified 3,4-propylenedioxythiophene Conjugated Polymer as Hole Transport Materials for Efficient and Stable Perovskite Solar Cells</w:t>
      </w:r>
    </w:p>
    <w:bookmarkEnd w:id="0"/>
    <w:p w14:paraId="77E2F78D" w14:textId="3CDB4070" w:rsidR="005B4263" w:rsidRPr="00BD6521" w:rsidRDefault="005B4263" w:rsidP="00532055">
      <w:pPr>
        <w:spacing w:after="240" w:line="480" w:lineRule="auto"/>
        <w:jc w:val="both"/>
        <w:rPr>
          <w:rFonts w:ascii="Times New Roman" w:eastAsia="Times New Roman" w:hAnsi="Times New Roman" w:cs="Times New Roman"/>
          <w:iCs/>
          <w:sz w:val="24"/>
          <w:szCs w:val="24"/>
          <w:lang w:eastAsia="en-US"/>
        </w:rPr>
      </w:pPr>
      <w:r w:rsidRPr="00BD6521">
        <w:rPr>
          <w:rFonts w:ascii="Times New Roman" w:eastAsia="Times New Roman" w:hAnsi="Times New Roman" w:cs="Times New Roman"/>
          <w:iCs/>
          <w:sz w:val="24"/>
          <w:szCs w:val="24"/>
          <w:lang w:eastAsia="en-US"/>
        </w:rPr>
        <w:t>Yuanhao Tang</w:t>
      </w:r>
      <w:r w:rsidRPr="00BD6521">
        <w:rPr>
          <w:rFonts w:ascii="Times New Roman" w:eastAsia="Times New Roman" w:hAnsi="Times New Roman" w:cs="Times New Roman"/>
          <w:iCs/>
          <w:sz w:val="24"/>
          <w:szCs w:val="24"/>
          <w:vertAlign w:val="superscript"/>
          <w:lang w:eastAsia="en-US"/>
        </w:rPr>
        <w:t>1</w:t>
      </w:r>
      <w:r w:rsidRPr="00BD6521">
        <w:rPr>
          <w:rFonts w:ascii="Times New Roman" w:eastAsia="Times New Roman" w:hAnsi="Times New Roman" w:cs="Times New Roman"/>
          <w:iCs/>
          <w:sz w:val="24"/>
          <w:szCs w:val="24"/>
          <w:lang w:eastAsia="en-US"/>
        </w:rPr>
        <w:t>, Ke Ma</w:t>
      </w:r>
      <w:r w:rsidRPr="00BD6521">
        <w:rPr>
          <w:rFonts w:ascii="Times New Roman" w:eastAsia="Times New Roman" w:hAnsi="Times New Roman" w:cs="Times New Roman"/>
          <w:iCs/>
          <w:sz w:val="24"/>
          <w:szCs w:val="24"/>
          <w:vertAlign w:val="superscript"/>
          <w:lang w:eastAsia="en-US"/>
        </w:rPr>
        <w:t>1,2</w:t>
      </w:r>
      <w:r w:rsidRPr="00BD6521">
        <w:rPr>
          <w:rFonts w:ascii="Times New Roman" w:eastAsia="Times New Roman" w:hAnsi="Times New Roman" w:cs="Times New Roman"/>
          <w:iCs/>
          <w:sz w:val="24"/>
          <w:szCs w:val="24"/>
          <w:lang w:eastAsia="en-US"/>
        </w:rPr>
        <w:t>, Wenhao Shao</w:t>
      </w:r>
      <w:r w:rsidRPr="00BD6521">
        <w:rPr>
          <w:rFonts w:ascii="Times New Roman" w:eastAsia="Times New Roman" w:hAnsi="Times New Roman" w:cs="Times New Roman"/>
          <w:iCs/>
          <w:sz w:val="24"/>
          <w:szCs w:val="24"/>
          <w:vertAlign w:val="superscript"/>
          <w:lang w:eastAsia="en-US"/>
        </w:rPr>
        <w:t>1</w:t>
      </w:r>
      <w:r w:rsidRPr="00BD6521">
        <w:rPr>
          <w:rFonts w:ascii="Times New Roman" w:eastAsia="Times New Roman" w:hAnsi="Times New Roman" w:cs="Times New Roman"/>
          <w:iCs/>
          <w:sz w:val="24"/>
          <w:szCs w:val="24"/>
          <w:lang w:eastAsia="en-US"/>
        </w:rPr>
        <w:t>, Yoon Ho Lee</w:t>
      </w:r>
      <w:r w:rsidRPr="00BD6521">
        <w:rPr>
          <w:rFonts w:ascii="Times New Roman" w:eastAsia="Times New Roman" w:hAnsi="Times New Roman" w:cs="Times New Roman"/>
          <w:iCs/>
          <w:sz w:val="24"/>
          <w:szCs w:val="24"/>
          <w:vertAlign w:val="superscript"/>
          <w:lang w:eastAsia="en-US"/>
        </w:rPr>
        <w:t>1.3</w:t>
      </w:r>
      <w:r w:rsidRPr="00BD6521">
        <w:rPr>
          <w:rFonts w:ascii="Times New Roman" w:eastAsia="Times New Roman" w:hAnsi="Times New Roman" w:cs="Times New Roman"/>
          <w:iCs/>
          <w:sz w:val="24"/>
          <w:szCs w:val="24"/>
          <w:lang w:eastAsia="en-US"/>
        </w:rPr>
        <w:t>, Ashkan Abtahi</w:t>
      </w:r>
      <w:r w:rsidR="00C01B50" w:rsidRPr="00BD6521">
        <w:rPr>
          <w:rFonts w:ascii="Times New Roman" w:hAnsi="Times New Roman" w:cs="Times New Roman"/>
          <w:iCs/>
          <w:sz w:val="24"/>
          <w:szCs w:val="24"/>
          <w:vertAlign w:val="superscript"/>
        </w:rPr>
        <w:t>3</w:t>
      </w:r>
      <w:r w:rsidRPr="00BD6521">
        <w:rPr>
          <w:rFonts w:ascii="Times New Roman" w:eastAsia="Times New Roman" w:hAnsi="Times New Roman" w:cs="Times New Roman"/>
          <w:iCs/>
          <w:sz w:val="24"/>
          <w:szCs w:val="24"/>
          <w:lang w:eastAsia="en-US"/>
        </w:rPr>
        <w:t>, Jiaonan Sun</w:t>
      </w:r>
      <w:r w:rsidRPr="00BD6521">
        <w:rPr>
          <w:rFonts w:ascii="Times New Roman" w:eastAsia="Times New Roman" w:hAnsi="Times New Roman" w:cs="Times New Roman"/>
          <w:iCs/>
          <w:sz w:val="24"/>
          <w:szCs w:val="24"/>
          <w:vertAlign w:val="superscript"/>
          <w:lang w:eastAsia="en-US"/>
        </w:rPr>
        <w:t>1</w:t>
      </w:r>
      <w:r w:rsidRPr="00BD6521">
        <w:rPr>
          <w:rFonts w:ascii="Times New Roman" w:eastAsia="Times New Roman" w:hAnsi="Times New Roman" w:cs="Times New Roman"/>
          <w:iCs/>
          <w:sz w:val="24"/>
          <w:szCs w:val="24"/>
          <w:lang w:eastAsia="en-US"/>
        </w:rPr>
        <w:t>, Hanjun Yang</w:t>
      </w:r>
      <w:r w:rsidRPr="00BD6521">
        <w:rPr>
          <w:rFonts w:ascii="Times New Roman" w:eastAsia="Times New Roman" w:hAnsi="Times New Roman" w:cs="Times New Roman"/>
          <w:iCs/>
          <w:sz w:val="24"/>
          <w:szCs w:val="24"/>
          <w:vertAlign w:val="superscript"/>
          <w:lang w:eastAsia="en-US"/>
        </w:rPr>
        <w:t>1,3</w:t>
      </w:r>
      <w:r w:rsidRPr="00BD6521">
        <w:rPr>
          <w:rFonts w:ascii="Times New Roman" w:eastAsia="Times New Roman" w:hAnsi="Times New Roman" w:cs="Times New Roman"/>
          <w:iCs/>
          <w:sz w:val="24"/>
          <w:szCs w:val="24"/>
          <w:lang w:eastAsia="en-US"/>
        </w:rPr>
        <w:t>, Aidan H. Coffey</w:t>
      </w:r>
      <w:r w:rsidRPr="00BD6521">
        <w:rPr>
          <w:rFonts w:ascii="Times New Roman" w:hAnsi="Times New Roman" w:cs="Times New Roman"/>
          <w:iCs/>
          <w:sz w:val="24"/>
          <w:szCs w:val="24"/>
          <w:vertAlign w:val="superscript"/>
        </w:rPr>
        <w:t>4</w:t>
      </w:r>
      <w:r w:rsidRPr="00BD6521">
        <w:rPr>
          <w:rFonts w:ascii="Times New Roman" w:eastAsia="Times New Roman" w:hAnsi="Times New Roman" w:cs="Times New Roman"/>
          <w:iCs/>
          <w:sz w:val="24"/>
          <w:szCs w:val="24"/>
          <w:lang w:eastAsia="en-US"/>
        </w:rPr>
        <w:t>, Harindi Atapattu</w:t>
      </w:r>
      <w:r w:rsidRPr="00BD6521">
        <w:rPr>
          <w:rFonts w:ascii="Times New Roman" w:hAnsi="Times New Roman" w:cs="Times New Roman"/>
          <w:iCs/>
          <w:sz w:val="24"/>
          <w:szCs w:val="24"/>
          <w:vertAlign w:val="superscript"/>
        </w:rPr>
        <w:t>5</w:t>
      </w:r>
      <w:r w:rsidRPr="00BD6521">
        <w:rPr>
          <w:rFonts w:ascii="Times New Roman" w:eastAsia="Times New Roman" w:hAnsi="Times New Roman" w:cs="Times New Roman"/>
          <w:iCs/>
          <w:sz w:val="24"/>
          <w:szCs w:val="24"/>
          <w:lang w:eastAsia="en-US"/>
        </w:rPr>
        <w:t>, Mustafa Ahmed</w:t>
      </w:r>
      <w:r w:rsidRPr="00BD6521">
        <w:rPr>
          <w:rFonts w:ascii="Times New Roman" w:hAnsi="Times New Roman" w:cs="Times New Roman"/>
          <w:iCs/>
          <w:sz w:val="24"/>
          <w:szCs w:val="24"/>
          <w:vertAlign w:val="superscript"/>
        </w:rPr>
        <w:t>3</w:t>
      </w:r>
      <w:r w:rsidRPr="00BD6521">
        <w:rPr>
          <w:rFonts w:ascii="Times New Roman" w:eastAsia="Times New Roman" w:hAnsi="Times New Roman" w:cs="Times New Roman"/>
          <w:iCs/>
          <w:sz w:val="24"/>
          <w:szCs w:val="24"/>
          <w:lang w:eastAsia="en-US"/>
        </w:rPr>
        <w:t>, Qixuan Hu</w:t>
      </w:r>
      <w:r w:rsidRPr="00BD6521">
        <w:rPr>
          <w:rFonts w:ascii="Times New Roman" w:eastAsia="Times New Roman" w:hAnsi="Times New Roman" w:cs="Times New Roman"/>
          <w:iCs/>
          <w:sz w:val="24"/>
          <w:szCs w:val="24"/>
          <w:vertAlign w:val="superscript"/>
          <w:lang w:eastAsia="en-US"/>
        </w:rPr>
        <w:t>1</w:t>
      </w:r>
      <w:r w:rsidRPr="00BD6521">
        <w:rPr>
          <w:rFonts w:ascii="Times New Roman" w:eastAsia="Times New Roman" w:hAnsi="Times New Roman" w:cs="Times New Roman"/>
          <w:iCs/>
          <w:sz w:val="24"/>
          <w:szCs w:val="24"/>
          <w:lang w:eastAsia="en-US"/>
        </w:rPr>
        <w:t xml:space="preserve">, </w:t>
      </w:r>
      <w:r w:rsidR="00BC55B8" w:rsidRPr="00BD6521">
        <w:rPr>
          <w:rFonts w:ascii="Times New Roman" w:eastAsia="Times New Roman" w:hAnsi="Times New Roman" w:cs="Times New Roman"/>
          <w:iCs/>
          <w:sz w:val="24"/>
          <w:szCs w:val="24"/>
          <w:lang w:eastAsia="en-US"/>
        </w:rPr>
        <w:t>Wenzhan Xu</w:t>
      </w:r>
      <w:r w:rsidR="00BC55B8" w:rsidRPr="00BD6521">
        <w:rPr>
          <w:rFonts w:ascii="Times New Roman" w:eastAsia="Times New Roman" w:hAnsi="Times New Roman" w:cs="Times New Roman"/>
          <w:iCs/>
          <w:sz w:val="24"/>
          <w:szCs w:val="24"/>
          <w:vertAlign w:val="superscript"/>
          <w:lang w:eastAsia="en-US"/>
        </w:rPr>
        <w:t>1</w:t>
      </w:r>
      <w:r w:rsidR="00BC55B8" w:rsidRPr="00BD6521">
        <w:rPr>
          <w:rFonts w:ascii="Times New Roman" w:eastAsia="Times New Roman" w:hAnsi="Times New Roman" w:cs="Times New Roman"/>
          <w:iCs/>
          <w:sz w:val="24"/>
          <w:szCs w:val="24"/>
          <w:lang w:eastAsia="en-US"/>
        </w:rPr>
        <w:t xml:space="preserve">, </w:t>
      </w:r>
      <w:r w:rsidRPr="00BD6521">
        <w:rPr>
          <w:rFonts w:ascii="Times New Roman" w:eastAsia="Times New Roman" w:hAnsi="Times New Roman" w:cs="Times New Roman"/>
          <w:iCs/>
          <w:sz w:val="24"/>
          <w:szCs w:val="24"/>
          <w:lang w:eastAsia="en-US"/>
        </w:rPr>
        <w:t>Raunak Dani</w:t>
      </w:r>
      <w:r w:rsidRPr="00BD6521">
        <w:rPr>
          <w:rFonts w:ascii="Times New Roman" w:eastAsia="Times New Roman" w:hAnsi="Times New Roman" w:cs="Times New Roman"/>
          <w:iCs/>
          <w:sz w:val="24"/>
          <w:szCs w:val="24"/>
          <w:vertAlign w:val="superscript"/>
          <w:lang w:eastAsia="en-US"/>
        </w:rPr>
        <w:t>1</w:t>
      </w:r>
      <w:r w:rsidRPr="00BD6521">
        <w:rPr>
          <w:rFonts w:ascii="Times New Roman" w:eastAsia="Times New Roman" w:hAnsi="Times New Roman" w:cs="Times New Roman"/>
          <w:iCs/>
          <w:sz w:val="24"/>
          <w:szCs w:val="24"/>
          <w:lang w:eastAsia="en-US"/>
        </w:rPr>
        <w:t>, Limei Wang</w:t>
      </w:r>
      <w:r w:rsidRPr="00BD6521">
        <w:rPr>
          <w:rFonts w:ascii="Times New Roman" w:eastAsia="Times New Roman" w:hAnsi="Times New Roman" w:cs="Times New Roman"/>
          <w:iCs/>
          <w:sz w:val="24"/>
          <w:szCs w:val="24"/>
          <w:vertAlign w:val="superscript"/>
          <w:lang w:eastAsia="en-US"/>
        </w:rPr>
        <w:t>1</w:t>
      </w:r>
      <w:r w:rsidRPr="00BD6521">
        <w:rPr>
          <w:rFonts w:ascii="Times New Roman" w:eastAsia="Times New Roman" w:hAnsi="Times New Roman" w:cs="Times New Roman"/>
          <w:iCs/>
          <w:sz w:val="24"/>
          <w:szCs w:val="24"/>
          <w:lang w:eastAsia="en-US"/>
        </w:rPr>
        <w:t>, Chenhui Zhu</w:t>
      </w:r>
      <w:r w:rsidRPr="00BD6521">
        <w:rPr>
          <w:rFonts w:ascii="Times New Roman" w:hAnsi="Times New Roman" w:cs="Times New Roman"/>
          <w:iCs/>
          <w:sz w:val="24"/>
          <w:szCs w:val="24"/>
          <w:vertAlign w:val="superscript"/>
        </w:rPr>
        <w:t>4</w:t>
      </w:r>
      <w:r w:rsidRPr="00BD6521">
        <w:rPr>
          <w:rFonts w:ascii="Times New Roman" w:eastAsia="Times New Roman" w:hAnsi="Times New Roman" w:cs="Times New Roman"/>
          <w:iCs/>
          <w:sz w:val="24"/>
          <w:szCs w:val="24"/>
          <w:lang w:eastAsia="en-US"/>
        </w:rPr>
        <w:t>, Kenneth R. Graham</w:t>
      </w:r>
      <w:r w:rsidRPr="00BD6521">
        <w:rPr>
          <w:rFonts w:ascii="Times New Roman" w:hAnsi="Times New Roman" w:cs="Times New Roman"/>
          <w:iCs/>
          <w:sz w:val="24"/>
          <w:szCs w:val="24"/>
          <w:vertAlign w:val="superscript"/>
        </w:rPr>
        <w:t>5</w:t>
      </w:r>
      <w:r w:rsidRPr="00BD6521">
        <w:rPr>
          <w:rFonts w:ascii="Times New Roman" w:eastAsia="Times New Roman" w:hAnsi="Times New Roman" w:cs="Times New Roman"/>
          <w:iCs/>
          <w:sz w:val="24"/>
          <w:szCs w:val="24"/>
          <w:lang w:eastAsia="en-US"/>
        </w:rPr>
        <w:t>, Jianguo Mei</w:t>
      </w:r>
      <w:r w:rsidRPr="00BD6521">
        <w:rPr>
          <w:rFonts w:ascii="Times New Roman" w:hAnsi="Times New Roman" w:cs="Times New Roman"/>
          <w:iCs/>
          <w:sz w:val="24"/>
          <w:szCs w:val="24"/>
          <w:vertAlign w:val="superscript"/>
        </w:rPr>
        <w:t>3</w:t>
      </w:r>
      <w:r w:rsidRPr="00BD6521">
        <w:rPr>
          <w:rFonts w:ascii="Times New Roman" w:hAnsi="Times New Roman" w:cs="Times New Roman"/>
          <w:iCs/>
          <w:sz w:val="24"/>
          <w:szCs w:val="24"/>
        </w:rPr>
        <w:t>*</w:t>
      </w:r>
      <w:r w:rsidRPr="00BD6521">
        <w:rPr>
          <w:rFonts w:ascii="Times New Roman" w:eastAsia="Times New Roman" w:hAnsi="Times New Roman" w:cs="Times New Roman"/>
          <w:iCs/>
          <w:sz w:val="24"/>
          <w:szCs w:val="24"/>
          <w:lang w:eastAsia="en-US"/>
        </w:rPr>
        <w:t>, Letian Dou</w:t>
      </w:r>
      <w:r w:rsidRPr="00BD6521">
        <w:rPr>
          <w:rFonts w:ascii="Times New Roman" w:eastAsia="Times New Roman" w:hAnsi="Times New Roman" w:cs="Times New Roman"/>
          <w:iCs/>
          <w:sz w:val="24"/>
          <w:szCs w:val="24"/>
          <w:vertAlign w:val="superscript"/>
          <w:lang w:eastAsia="en-US"/>
        </w:rPr>
        <w:t>1,</w:t>
      </w:r>
      <w:r w:rsidR="00C01B50" w:rsidRPr="00BD6521">
        <w:rPr>
          <w:rFonts w:ascii="Times New Roman" w:eastAsia="Times New Roman" w:hAnsi="Times New Roman" w:cs="Times New Roman"/>
          <w:iCs/>
          <w:sz w:val="24"/>
          <w:szCs w:val="24"/>
          <w:vertAlign w:val="superscript"/>
          <w:lang w:eastAsia="en-US"/>
        </w:rPr>
        <w:t>3</w:t>
      </w:r>
      <w:r w:rsidRPr="00BD6521">
        <w:rPr>
          <w:rFonts w:ascii="Times New Roman" w:eastAsia="Times New Roman" w:hAnsi="Times New Roman" w:cs="Times New Roman"/>
          <w:iCs/>
          <w:sz w:val="24"/>
          <w:szCs w:val="24"/>
          <w:vertAlign w:val="superscript"/>
          <w:lang w:eastAsia="en-US"/>
        </w:rPr>
        <w:t>,6</w:t>
      </w:r>
      <w:r w:rsidRPr="00BD6521">
        <w:rPr>
          <w:rFonts w:ascii="Times New Roman" w:hAnsi="Times New Roman" w:cs="Times New Roman"/>
          <w:iCs/>
          <w:sz w:val="24"/>
          <w:szCs w:val="24"/>
        </w:rPr>
        <w:t>*</w:t>
      </w:r>
    </w:p>
    <w:p w14:paraId="593FD754" w14:textId="77777777" w:rsidR="005B4263" w:rsidRPr="00BD6521" w:rsidRDefault="005B4263" w:rsidP="00532055">
      <w:pPr>
        <w:pStyle w:val="Addresses"/>
        <w:spacing w:line="480" w:lineRule="auto"/>
        <w:jc w:val="both"/>
      </w:pPr>
      <w:r w:rsidRPr="00BD6521">
        <w:rPr>
          <w:vertAlign w:val="superscript"/>
        </w:rPr>
        <w:t>1</w:t>
      </w:r>
      <w:r w:rsidRPr="00BD6521">
        <w:t>Davidson School of Chemical Engineering, Purdue University; West Lafayette, IN 47907, USA</w:t>
      </w:r>
    </w:p>
    <w:p w14:paraId="01349C25" w14:textId="77777777" w:rsidR="005B4263" w:rsidRPr="00BD6521" w:rsidRDefault="005B4263" w:rsidP="00532055">
      <w:pPr>
        <w:pStyle w:val="Addresses"/>
        <w:spacing w:line="480" w:lineRule="auto"/>
        <w:jc w:val="both"/>
      </w:pPr>
      <w:r w:rsidRPr="00BD6521">
        <w:rPr>
          <w:vertAlign w:val="superscript"/>
        </w:rPr>
        <w:t>2</w:t>
      </w:r>
      <w:r w:rsidRPr="00BD6521">
        <w:t>Global Institute of Future Technology, Shanghai Jiao Tong University; Shanghai, 200240, China</w:t>
      </w:r>
    </w:p>
    <w:p w14:paraId="5A56D6C3" w14:textId="77777777" w:rsidR="005B4263" w:rsidRPr="00BD6521" w:rsidRDefault="005B4263" w:rsidP="00532055">
      <w:pPr>
        <w:pStyle w:val="Addresses"/>
        <w:spacing w:line="480" w:lineRule="auto"/>
        <w:jc w:val="both"/>
      </w:pPr>
      <w:r w:rsidRPr="00BD6521">
        <w:rPr>
          <w:vertAlign w:val="superscript"/>
        </w:rPr>
        <w:t>3</w:t>
      </w:r>
      <w:r w:rsidRPr="00BD6521">
        <w:t>Department of Chemistry, Purdue University; West Lafayette, IN 47907, USA</w:t>
      </w:r>
    </w:p>
    <w:p w14:paraId="5079CDD5" w14:textId="77777777" w:rsidR="005B4263" w:rsidRPr="00BD6521" w:rsidRDefault="005B4263" w:rsidP="00532055">
      <w:pPr>
        <w:pStyle w:val="Addresses"/>
        <w:spacing w:line="480" w:lineRule="auto"/>
        <w:jc w:val="both"/>
      </w:pPr>
      <w:r w:rsidRPr="00BD6521">
        <w:rPr>
          <w:vertAlign w:val="superscript"/>
        </w:rPr>
        <w:t>4</w:t>
      </w:r>
      <w:r w:rsidRPr="00BD6521">
        <w:t>Advanced Light Source, Lawrence Berkeley National Laboratory, Berkeley, CA 94720, USA</w:t>
      </w:r>
    </w:p>
    <w:p w14:paraId="6BDA4542" w14:textId="77777777" w:rsidR="005B4263" w:rsidRPr="00BD6521" w:rsidRDefault="005B4263" w:rsidP="00532055">
      <w:pPr>
        <w:pStyle w:val="Addresses"/>
        <w:spacing w:line="480" w:lineRule="auto"/>
        <w:jc w:val="both"/>
      </w:pPr>
      <w:r w:rsidRPr="00BD6521">
        <w:rPr>
          <w:vertAlign w:val="superscript"/>
        </w:rPr>
        <w:t>5</w:t>
      </w:r>
      <w:r w:rsidRPr="00BD6521">
        <w:t>Department of Chemistry, University of Kentucky; Lexington, KY 40506, USA</w:t>
      </w:r>
    </w:p>
    <w:p w14:paraId="2F9FEFDC" w14:textId="77777777" w:rsidR="005B4263" w:rsidRPr="00BD6521" w:rsidRDefault="005B4263" w:rsidP="00532055">
      <w:pPr>
        <w:pStyle w:val="Addresses"/>
        <w:spacing w:line="480" w:lineRule="auto"/>
        <w:jc w:val="both"/>
      </w:pPr>
      <w:r w:rsidRPr="00BD6521">
        <w:rPr>
          <w:vertAlign w:val="superscript"/>
        </w:rPr>
        <w:t>6</w:t>
      </w:r>
      <w:r w:rsidRPr="00BD6521">
        <w:t>Birck Nanotechnology Center, Purdue University; West Lafayette, IN 47907, USA</w:t>
      </w:r>
    </w:p>
    <w:p w14:paraId="21112B7E" w14:textId="6733F9A7" w:rsidR="00C77FB0" w:rsidRPr="00BD6521" w:rsidRDefault="00C77FB0" w:rsidP="00532055">
      <w:pPr>
        <w:pStyle w:val="Paragraph"/>
        <w:spacing w:line="480" w:lineRule="auto"/>
        <w:ind w:firstLine="0"/>
        <w:jc w:val="both"/>
      </w:pPr>
      <w:r w:rsidRPr="00BD6521">
        <w:t>*Corresponding author. Email: dou10@purdue.edu</w:t>
      </w:r>
      <w:r w:rsidRPr="00BD6521">
        <w:rPr>
          <w:rStyle w:val="Hyperlink"/>
          <w:color w:val="auto"/>
        </w:rPr>
        <w:t>; jgmei@purdue.edu</w:t>
      </w:r>
    </w:p>
    <w:p w14:paraId="79E25AE0" w14:textId="77777777" w:rsidR="003D16EB" w:rsidRPr="00BD6521" w:rsidRDefault="003D16EB" w:rsidP="00532055">
      <w:pPr>
        <w:pStyle w:val="Addresses"/>
        <w:spacing w:line="276" w:lineRule="auto"/>
        <w:jc w:val="both"/>
        <w:rPr>
          <w:sz w:val="22"/>
          <w:szCs w:val="22"/>
        </w:rPr>
      </w:pPr>
    </w:p>
    <w:p w14:paraId="09843C3D" w14:textId="0D5DD916" w:rsidR="00AF42C3" w:rsidRPr="00BD6521" w:rsidRDefault="00AF42C3" w:rsidP="00532055">
      <w:pPr>
        <w:spacing w:before="120" w:line="240" w:lineRule="auto"/>
        <w:jc w:val="both"/>
        <w:rPr>
          <w:rFonts w:ascii="Times New Roman" w:hAnsi="Times New Roman" w:cs="Times New Roman"/>
          <w:b/>
          <w:bCs/>
          <w:sz w:val="28"/>
        </w:rPr>
      </w:pPr>
    </w:p>
    <w:p w14:paraId="3C3E58CD" w14:textId="654D27D7" w:rsidR="00AF42C3" w:rsidRPr="00BD6521" w:rsidRDefault="00AF42C3" w:rsidP="00532055">
      <w:pPr>
        <w:spacing w:line="240" w:lineRule="auto"/>
        <w:jc w:val="both"/>
        <w:rPr>
          <w:rFonts w:ascii="Times New Roman" w:hAnsi="Times New Roman" w:cs="Times New Roman"/>
          <w:b/>
          <w:bCs/>
          <w:sz w:val="24"/>
          <w:szCs w:val="24"/>
        </w:rPr>
      </w:pPr>
    </w:p>
    <w:p w14:paraId="59C7E720" w14:textId="77777777" w:rsidR="009C20FD" w:rsidRPr="00BD6521" w:rsidRDefault="009C20FD" w:rsidP="00532055">
      <w:pPr>
        <w:autoSpaceDE w:val="0"/>
        <w:autoSpaceDN w:val="0"/>
        <w:adjustRightInd w:val="0"/>
        <w:spacing w:after="240" w:line="480" w:lineRule="auto"/>
        <w:jc w:val="both"/>
        <w:rPr>
          <w:rFonts w:ascii="Times" w:hAnsi="Times" w:cs="Times"/>
          <w:b/>
          <w:bCs/>
          <w:sz w:val="24"/>
          <w:szCs w:val="24"/>
        </w:rPr>
      </w:pPr>
      <w:r w:rsidRPr="00BD6521">
        <w:rPr>
          <w:rFonts w:ascii="Times" w:hAnsi="Times" w:cs="Times"/>
          <w:b/>
          <w:bCs/>
          <w:sz w:val="24"/>
          <w:szCs w:val="24"/>
        </w:rPr>
        <w:t>Experimental Section</w:t>
      </w:r>
    </w:p>
    <w:p w14:paraId="039B3986" w14:textId="2F073A93" w:rsidR="00A220C3" w:rsidRPr="00BD6521" w:rsidRDefault="00A220C3" w:rsidP="00532055">
      <w:pPr>
        <w:pStyle w:val="TESupportingInformation"/>
        <w:spacing w:line="240" w:lineRule="auto"/>
        <w:ind w:firstLine="0"/>
      </w:pPr>
      <w:r w:rsidRPr="00BD6521">
        <w:rPr>
          <w:rFonts w:cs="Times"/>
          <w:b/>
          <w:bCs/>
          <w:szCs w:val="24"/>
        </w:rPr>
        <w:t>Synthesis of PPr</w:t>
      </w:r>
      <w:r w:rsidRPr="00BD6521">
        <w:t xml:space="preserve"> </w:t>
      </w:r>
    </w:p>
    <w:p w14:paraId="44C0C964" w14:textId="39C0A76B" w:rsidR="00D753C7" w:rsidRPr="00BD6521" w:rsidRDefault="00BD6521" w:rsidP="00532055">
      <w:pPr>
        <w:autoSpaceDE w:val="0"/>
        <w:autoSpaceDN w:val="0"/>
        <w:adjustRightInd w:val="0"/>
        <w:jc w:val="center"/>
      </w:pPr>
      <w:r w:rsidRPr="00BD6521">
        <w:lastRenderedPageBreak/>
        <w:pict w14:anchorId="56B6B1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5in;height:560.25pt">
            <v:imagedata r:id="rId5" o:title=""/>
          </v:shape>
        </w:pict>
      </w:r>
    </w:p>
    <w:p w14:paraId="32FAC91C" w14:textId="7EB2B1AF" w:rsidR="00D753C7" w:rsidRPr="00BD6521" w:rsidRDefault="00D753C7" w:rsidP="00532055">
      <w:pPr>
        <w:autoSpaceDE w:val="0"/>
        <w:autoSpaceDN w:val="0"/>
        <w:adjustRightInd w:val="0"/>
        <w:jc w:val="both"/>
        <w:rPr>
          <w:rFonts w:ascii="Times New Roman" w:hAnsi="Times New Roman" w:cs="Times New Roman"/>
          <w:sz w:val="24"/>
          <w:szCs w:val="24"/>
        </w:rPr>
      </w:pPr>
      <w:r w:rsidRPr="00BD6521">
        <w:rPr>
          <w:rFonts w:ascii="Times New Roman" w:hAnsi="Times New Roman" w:cs="Times New Roman"/>
          <w:bCs/>
          <w:sz w:val="24"/>
          <w:szCs w:val="24"/>
        </w:rPr>
        <w:t>Figure S1.</w:t>
      </w:r>
      <w:r w:rsidRPr="00BD6521">
        <w:rPr>
          <w:rFonts w:ascii="Times New Roman" w:hAnsi="Times New Roman" w:cs="Times New Roman"/>
          <w:b/>
          <w:sz w:val="24"/>
          <w:szCs w:val="24"/>
        </w:rPr>
        <w:t xml:space="preserve"> </w:t>
      </w:r>
      <w:r w:rsidRPr="00BD6521">
        <w:rPr>
          <w:rFonts w:ascii="Times New Roman" w:hAnsi="Times New Roman" w:cs="Times New Roman"/>
          <w:sz w:val="24"/>
          <w:szCs w:val="24"/>
        </w:rPr>
        <w:t>The failed efforts to make PPr.</w:t>
      </w:r>
    </w:p>
    <w:p w14:paraId="71777C91" w14:textId="77777777" w:rsidR="00D753C7" w:rsidRPr="00BD6521" w:rsidRDefault="00D753C7" w:rsidP="00532055">
      <w:pPr>
        <w:autoSpaceDE w:val="0"/>
        <w:autoSpaceDN w:val="0"/>
        <w:adjustRightInd w:val="0"/>
        <w:spacing w:after="200" w:line="240" w:lineRule="auto"/>
        <w:jc w:val="both"/>
        <w:rPr>
          <w:rFonts w:ascii="Times New Roman" w:hAnsi="Times New Roman" w:cs="Times New Roman"/>
          <w:b/>
          <w:bCs/>
          <w:sz w:val="24"/>
          <w:szCs w:val="24"/>
        </w:rPr>
      </w:pPr>
    </w:p>
    <w:p w14:paraId="0FF2CD8D" w14:textId="55A7EA59" w:rsidR="00DA364C" w:rsidRPr="00BD6521" w:rsidRDefault="00D753C7" w:rsidP="00532055">
      <w:pPr>
        <w:spacing w:line="240" w:lineRule="auto"/>
        <w:jc w:val="both"/>
        <w:rPr>
          <w:rFonts w:ascii="Times New Roman" w:hAnsi="Times New Roman" w:cs="Times New Roman"/>
          <w:sz w:val="24"/>
          <w:szCs w:val="24"/>
        </w:rPr>
      </w:pPr>
      <w:r w:rsidRPr="00BD6521">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70C44BE6" wp14:editId="35A0A0CE">
            <wp:simplePos x="0" y="0"/>
            <wp:positionH relativeFrom="margin">
              <wp:align>left</wp:align>
            </wp:positionH>
            <wp:positionV relativeFrom="paragraph">
              <wp:posOffset>31750</wp:posOffset>
            </wp:positionV>
            <wp:extent cx="5950703" cy="3511296"/>
            <wp:effectExtent l="0" t="0" r="0" b="0"/>
            <wp:wrapTopAndBottom/>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50703" cy="3511296"/>
                    </a:xfrm>
                    <a:prstGeom prst="rect">
                      <a:avLst/>
                    </a:prstGeom>
                  </pic:spPr>
                </pic:pic>
              </a:graphicData>
            </a:graphic>
            <wp14:sizeRelV relativeFrom="margin">
              <wp14:pctHeight>0</wp14:pctHeight>
            </wp14:sizeRelV>
          </wp:anchor>
        </w:drawing>
      </w:r>
      <w:r w:rsidRPr="00BD6521">
        <w:rPr>
          <w:rFonts w:ascii="Times New Roman" w:hAnsi="Times New Roman" w:cs="Times New Roman"/>
          <w:sz w:val="24"/>
          <w:szCs w:val="24"/>
        </w:rPr>
        <w:t>Figure S2. Synthetic route of PPr.</w:t>
      </w:r>
    </w:p>
    <w:p w14:paraId="0281735D" w14:textId="38FB4CFA" w:rsidR="00D753C7" w:rsidRPr="00BD6521" w:rsidRDefault="00D753C7" w:rsidP="00532055">
      <w:pPr>
        <w:jc w:val="both"/>
        <w:rPr>
          <w:rFonts w:ascii="Times New Roman" w:hAnsi="Times New Roman" w:cs="Times New Roman"/>
          <w:sz w:val="24"/>
          <w:szCs w:val="24"/>
        </w:rPr>
      </w:pPr>
    </w:p>
    <w:p w14:paraId="3B337A4C" w14:textId="0CE5C811" w:rsidR="00D753C7" w:rsidRPr="00BD6521" w:rsidRDefault="00BD6521" w:rsidP="00532055">
      <w:pPr>
        <w:jc w:val="center"/>
        <w:rPr>
          <w:rFonts w:ascii="Times New Roman" w:hAnsi="Times New Roman" w:cs="Times New Roman"/>
          <w:sz w:val="24"/>
          <w:szCs w:val="24"/>
        </w:rPr>
      </w:pPr>
      <w:r w:rsidRPr="00BD6521">
        <w:rPr>
          <w:rFonts w:ascii="Times New Roman" w:hAnsi="Times New Roman" w:cs="Times New Roman"/>
          <w:sz w:val="24"/>
          <w:szCs w:val="24"/>
        </w:rPr>
        <w:pict w14:anchorId="36E511B9">
          <v:shape id="_x0000_i1047" type="#_x0000_t75" style="width:380.25pt;height:87.75pt">
            <v:imagedata r:id="rId7" o:title=""/>
          </v:shape>
        </w:pict>
      </w:r>
    </w:p>
    <w:p w14:paraId="40E78257" w14:textId="507CC470" w:rsidR="00D753C7" w:rsidRPr="00BD6521" w:rsidRDefault="00D753C7" w:rsidP="00532055">
      <w:pPr>
        <w:jc w:val="both"/>
        <w:rPr>
          <w:rFonts w:ascii="Times New Roman" w:hAnsi="Times New Roman" w:cs="Times New Roman"/>
          <w:sz w:val="24"/>
          <w:szCs w:val="24"/>
        </w:rPr>
      </w:pPr>
      <w:r w:rsidRPr="00BD6521">
        <w:rPr>
          <w:rFonts w:ascii="Times New Roman" w:hAnsi="Times New Roman" w:cs="Times New Roman"/>
          <w:sz w:val="24"/>
          <w:szCs w:val="24"/>
        </w:rPr>
        <w:t>Succinyl chloride (100 g, 645 mmol, 1</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eq), compound 2 (144.8 g, 1.48mol, 2.3</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 xml:space="preserve">eq) </w:t>
      </w:r>
      <w:r w:rsidR="008863C9" w:rsidRPr="00BD6521">
        <w:rPr>
          <w:rFonts w:ascii="Times New Roman" w:hAnsi="Times New Roman" w:cs="Times New Roman"/>
          <w:sz w:val="24"/>
          <w:szCs w:val="24"/>
        </w:rPr>
        <w:t>were</w:t>
      </w:r>
      <w:r w:rsidRPr="00BD6521">
        <w:rPr>
          <w:rFonts w:ascii="Times New Roman" w:hAnsi="Times New Roman" w:cs="Times New Roman"/>
          <w:sz w:val="24"/>
          <w:szCs w:val="24"/>
        </w:rPr>
        <w:t xml:space="preserve"> added into a 2L flask with an overhead stir. 1L of DCM is added into the flask and </w:t>
      </w:r>
      <w:r w:rsidR="008863C9" w:rsidRPr="00BD6521">
        <w:rPr>
          <w:rFonts w:ascii="Times New Roman" w:hAnsi="Times New Roman" w:cs="Times New Roman"/>
          <w:sz w:val="24"/>
          <w:szCs w:val="24"/>
        </w:rPr>
        <w:t>cooled</w:t>
      </w:r>
      <w:r w:rsidRPr="00BD6521">
        <w:rPr>
          <w:rFonts w:ascii="Times New Roman" w:hAnsi="Times New Roman" w:cs="Times New Roman"/>
          <w:sz w:val="24"/>
          <w:szCs w:val="24"/>
        </w:rPr>
        <w:t xml:space="preserve"> to -10</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0</w:t>
      </w:r>
      <w:r w:rsidRPr="00BD6521">
        <w:rPr>
          <w:rFonts w:ascii="Times New Roman" w:hAnsi="Times New Roman" w:cs="Times New Roman"/>
          <w:sz w:val="24"/>
          <w:szCs w:val="24"/>
          <w:vertAlign w:val="superscript"/>
        </w:rPr>
        <w:t>o</w:t>
      </w:r>
      <w:r w:rsidRPr="00BD6521">
        <w:rPr>
          <w:rFonts w:ascii="Times New Roman" w:hAnsi="Times New Roman" w:cs="Times New Roman"/>
          <w:sz w:val="24"/>
          <w:szCs w:val="24"/>
        </w:rPr>
        <w:t xml:space="preserve">C. Pyridine (235 g, 2.97mol, 4.6eq) </w:t>
      </w:r>
      <w:r w:rsidR="008863C9" w:rsidRPr="00BD6521">
        <w:rPr>
          <w:rFonts w:ascii="Times New Roman" w:hAnsi="Times New Roman" w:cs="Times New Roman"/>
          <w:sz w:val="24"/>
          <w:szCs w:val="24"/>
        </w:rPr>
        <w:t>was</w:t>
      </w:r>
      <w:r w:rsidRPr="00BD6521">
        <w:rPr>
          <w:rFonts w:ascii="Times New Roman" w:hAnsi="Times New Roman" w:cs="Times New Roman"/>
          <w:sz w:val="24"/>
          <w:szCs w:val="24"/>
        </w:rPr>
        <w:t xml:space="preserve"> added into the flask with an addition funnel in 1-2 hours. Then warmed to 20</w:t>
      </w:r>
      <w:r w:rsidRPr="00BD6521">
        <w:rPr>
          <w:rFonts w:ascii="Times New Roman" w:hAnsi="Times New Roman" w:cs="Times New Roman"/>
          <w:sz w:val="24"/>
          <w:szCs w:val="24"/>
          <w:vertAlign w:val="superscript"/>
        </w:rPr>
        <w:t>o</w:t>
      </w:r>
      <w:r w:rsidRPr="00BD6521">
        <w:rPr>
          <w:rFonts w:ascii="Times New Roman" w:hAnsi="Times New Roman" w:cs="Times New Roman"/>
          <w:sz w:val="24"/>
          <w:szCs w:val="24"/>
        </w:rPr>
        <w:t xml:space="preserve">C and </w:t>
      </w:r>
      <w:r w:rsidR="008863C9" w:rsidRPr="00BD6521">
        <w:rPr>
          <w:rFonts w:ascii="Times New Roman" w:hAnsi="Times New Roman" w:cs="Times New Roman"/>
          <w:sz w:val="24"/>
          <w:szCs w:val="24"/>
        </w:rPr>
        <w:t>stirred</w:t>
      </w:r>
      <w:r w:rsidRPr="00BD6521">
        <w:rPr>
          <w:rFonts w:ascii="Times New Roman" w:hAnsi="Times New Roman" w:cs="Times New Roman"/>
          <w:sz w:val="24"/>
          <w:szCs w:val="24"/>
        </w:rPr>
        <w:t xml:space="preserve"> for 16 hours. </w:t>
      </w:r>
      <w:r w:rsidR="008863C9" w:rsidRPr="00BD6521">
        <w:rPr>
          <w:rFonts w:ascii="Times New Roman" w:hAnsi="Times New Roman" w:cs="Times New Roman"/>
          <w:sz w:val="24"/>
          <w:szCs w:val="24"/>
        </w:rPr>
        <w:t>400 mL w</w:t>
      </w:r>
      <w:r w:rsidRPr="00BD6521">
        <w:rPr>
          <w:rFonts w:ascii="Times New Roman" w:hAnsi="Times New Roman" w:cs="Times New Roman"/>
          <w:sz w:val="24"/>
          <w:szCs w:val="24"/>
        </w:rPr>
        <w:t xml:space="preserve">ater </w:t>
      </w:r>
      <w:r w:rsidR="008863C9" w:rsidRPr="00BD6521">
        <w:rPr>
          <w:rFonts w:ascii="Times New Roman" w:hAnsi="Times New Roman" w:cs="Times New Roman"/>
          <w:sz w:val="24"/>
          <w:szCs w:val="24"/>
        </w:rPr>
        <w:t xml:space="preserve">was </w:t>
      </w:r>
      <w:r w:rsidRPr="00BD6521">
        <w:rPr>
          <w:rFonts w:ascii="Times New Roman" w:hAnsi="Times New Roman" w:cs="Times New Roman"/>
          <w:sz w:val="24"/>
          <w:szCs w:val="24"/>
        </w:rPr>
        <w:t xml:space="preserve">added into a flask to wash the DCM solution. Then </w:t>
      </w:r>
      <w:r w:rsidR="008863C9" w:rsidRPr="00BD6521">
        <w:rPr>
          <w:rFonts w:ascii="Times New Roman" w:hAnsi="Times New Roman" w:cs="Times New Roman"/>
          <w:sz w:val="24"/>
          <w:szCs w:val="24"/>
        </w:rPr>
        <w:t>rinsed</w:t>
      </w:r>
      <w:r w:rsidRPr="00BD6521">
        <w:rPr>
          <w:rFonts w:ascii="Times New Roman" w:hAnsi="Times New Roman" w:cs="Times New Roman"/>
          <w:sz w:val="24"/>
          <w:szCs w:val="24"/>
        </w:rPr>
        <w:t xml:space="preserve"> with 300</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 xml:space="preserve">mL 6% NaOH solution twice </w:t>
      </w:r>
      <w:r w:rsidR="008863C9" w:rsidRPr="00BD6521">
        <w:rPr>
          <w:rFonts w:ascii="Times New Roman" w:hAnsi="Times New Roman" w:cs="Times New Roman"/>
          <w:sz w:val="24"/>
          <w:szCs w:val="24"/>
        </w:rPr>
        <w:t xml:space="preserve">and </w:t>
      </w:r>
      <w:r w:rsidRPr="00BD6521">
        <w:rPr>
          <w:rFonts w:ascii="Times New Roman" w:hAnsi="Times New Roman" w:cs="Times New Roman"/>
          <w:sz w:val="24"/>
          <w:szCs w:val="24"/>
        </w:rPr>
        <w:t>brine 300</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 xml:space="preserve">mL for once. The DCM layer </w:t>
      </w:r>
      <w:r w:rsidR="008863C9" w:rsidRPr="00BD6521">
        <w:rPr>
          <w:rFonts w:ascii="Times New Roman" w:hAnsi="Times New Roman" w:cs="Times New Roman"/>
          <w:sz w:val="24"/>
          <w:szCs w:val="24"/>
        </w:rPr>
        <w:t>was</w:t>
      </w:r>
      <w:r w:rsidRPr="00BD6521">
        <w:rPr>
          <w:rFonts w:ascii="Times New Roman" w:hAnsi="Times New Roman" w:cs="Times New Roman"/>
          <w:sz w:val="24"/>
          <w:szCs w:val="24"/>
        </w:rPr>
        <w:t xml:space="preserve"> collected and </w:t>
      </w:r>
      <w:r w:rsidR="008863C9" w:rsidRPr="00BD6521">
        <w:rPr>
          <w:rFonts w:ascii="Times New Roman" w:hAnsi="Times New Roman" w:cs="Times New Roman"/>
          <w:sz w:val="24"/>
          <w:szCs w:val="24"/>
        </w:rPr>
        <w:t xml:space="preserve">it was </w:t>
      </w:r>
      <w:r w:rsidRPr="00BD6521">
        <w:rPr>
          <w:rFonts w:ascii="Times New Roman" w:hAnsi="Times New Roman" w:cs="Times New Roman"/>
          <w:sz w:val="24"/>
          <w:szCs w:val="24"/>
        </w:rPr>
        <w:t>removed about 90% of the solvent under vacuum. Hexane 300</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 xml:space="preserve">mL </w:t>
      </w:r>
      <w:r w:rsidR="008863C9" w:rsidRPr="00BD6521">
        <w:rPr>
          <w:rFonts w:ascii="Times New Roman" w:hAnsi="Times New Roman" w:cs="Times New Roman"/>
          <w:sz w:val="24"/>
          <w:szCs w:val="24"/>
        </w:rPr>
        <w:t>was</w:t>
      </w:r>
      <w:r w:rsidRPr="00BD6521">
        <w:rPr>
          <w:rFonts w:ascii="Times New Roman" w:hAnsi="Times New Roman" w:cs="Times New Roman"/>
          <w:sz w:val="24"/>
          <w:szCs w:val="24"/>
        </w:rPr>
        <w:t xml:space="preserve"> added to slurry the product to get pure compound 3 as </w:t>
      </w:r>
      <w:r w:rsidR="008863C9" w:rsidRPr="00BD6521">
        <w:rPr>
          <w:rFonts w:ascii="Times New Roman" w:hAnsi="Times New Roman" w:cs="Times New Roman"/>
          <w:sz w:val="24"/>
          <w:szCs w:val="24"/>
        </w:rPr>
        <w:t xml:space="preserve">an </w:t>
      </w:r>
      <w:r w:rsidRPr="00BD6521">
        <w:rPr>
          <w:rFonts w:ascii="Times New Roman" w:hAnsi="Times New Roman" w:cs="Times New Roman"/>
          <w:sz w:val="24"/>
          <w:szCs w:val="24"/>
        </w:rPr>
        <w:t>off-white solid 81g</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(61%).</w:t>
      </w:r>
      <w:r w:rsidRPr="00BD6521">
        <w:rPr>
          <w:rFonts w:ascii="Times New Roman" w:hAnsi="Times New Roman" w:cs="Times New Roman"/>
          <w:sz w:val="24"/>
          <w:szCs w:val="24"/>
          <w:vertAlign w:val="superscript"/>
        </w:rPr>
        <w:t>1</w:t>
      </w:r>
      <w:r w:rsidRPr="00BD6521">
        <w:rPr>
          <w:rFonts w:ascii="Times New Roman" w:hAnsi="Times New Roman" w:cs="Times New Roman"/>
          <w:sz w:val="24"/>
          <w:szCs w:val="24"/>
        </w:rPr>
        <w:t>H NMR (300 MHz, CDCl</w:t>
      </w:r>
      <w:r w:rsidRPr="00BD6521">
        <w:rPr>
          <w:rFonts w:ascii="Times New Roman" w:hAnsi="Times New Roman" w:cs="Times New Roman"/>
          <w:sz w:val="24"/>
          <w:szCs w:val="24"/>
          <w:vertAlign w:val="subscript"/>
        </w:rPr>
        <w:t>3</w:t>
      </w:r>
      <w:r w:rsidRPr="00BD6521">
        <w:rPr>
          <w:rFonts w:ascii="Times New Roman" w:hAnsi="Times New Roman" w:cs="Times New Roman"/>
          <w:sz w:val="24"/>
          <w:szCs w:val="24"/>
        </w:rPr>
        <w:t xml:space="preserve">), </w:t>
      </w:r>
      <w:r w:rsidRPr="00BD6521">
        <w:rPr>
          <w:rFonts w:ascii="Times New Roman" w:hAnsi="Times New Roman" w:cs="Times New Roman"/>
          <w:i/>
          <w:iCs/>
          <w:sz w:val="24"/>
          <w:szCs w:val="24"/>
        </w:rPr>
        <w:t xml:space="preserve">δ </w:t>
      </w:r>
      <w:r w:rsidRPr="00BD6521">
        <w:rPr>
          <w:rFonts w:ascii="Times New Roman" w:hAnsi="Times New Roman" w:cs="Times New Roman"/>
          <w:sz w:val="24"/>
          <w:szCs w:val="24"/>
        </w:rPr>
        <w:t>(ppm): 3.74 (s, 6H), 3.18 (s, 6H), 2.77 (s, 4H).</w:t>
      </w:r>
    </w:p>
    <w:p w14:paraId="0C800E16" w14:textId="77777777" w:rsidR="00D753C7" w:rsidRPr="00BD6521" w:rsidRDefault="00D753C7" w:rsidP="00532055">
      <w:pPr>
        <w:jc w:val="both"/>
        <w:rPr>
          <w:rFonts w:ascii="Times New Roman" w:hAnsi="Times New Roman" w:cs="Times New Roman"/>
          <w:sz w:val="24"/>
          <w:szCs w:val="24"/>
        </w:rPr>
      </w:pPr>
    </w:p>
    <w:p w14:paraId="27A92A99" w14:textId="3B48D3EC" w:rsidR="00D753C7" w:rsidRPr="00BD6521" w:rsidRDefault="00BD6521" w:rsidP="00532055">
      <w:pPr>
        <w:jc w:val="center"/>
        <w:rPr>
          <w:rFonts w:ascii="Times New Roman" w:hAnsi="Times New Roman" w:cs="Times New Roman"/>
          <w:sz w:val="24"/>
          <w:szCs w:val="24"/>
        </w:rPr>
      </w:pPr>
      <w:r w:rsidRPr="00BD6521">
        <w:rPr>
          <w:rFonts w:ascii="Times New Roman" w:hAnsi="Times New Roman" w:cs="Times New Roman"/>
          <w:sz w:val="24"/>
          <w:szCs w:val="24"/>
        </w:rPr>
        <w:lastRenderedPageBreak/>
        <w:pict w14:anchorId="062457CC">
          <v:shape id="_x0000_i1046" type="#_x0000_t75" style="width:417pt;height:113.25pt">
            <v:imagedata r:id="rId8" o:title=""/>
          </v:shape>
        </w:pict>
      </w:r>
    </w:p>
    <w:p w14:paraId="1FD409CC" w14:textId="1CCC36AA" w:rsidR="00D753C7" w:rsidRPr="00BD6521" w:rsidRDefault="008863C9" w:rsidP="00532055">
      <w:pPr>
        <w:jc w:val="both"/>
        <w:rPr>
          <w:rFonts w:ascii="Times New Roman" w:hAnsi="Times New Roman" w:cs="Times New Roman"/>
          <w:sz w:val="24"/>
          <w:szCs w:val="24"/>
        </w:rPr>
      </w:pPr>
      <w:r w:rsidRPr="00BD6521">
        <w:rPr>
          <w:rFonts w:ascii="Times New Roman" w:hAnsi="Times New Roman" w:cs="Times New Roman"/>
          <w:sz w:val="24"/>
          <w:szCs w:val="24"/>
        </w:rPr>
        <w:t>C</w:t>
      </w:r>
      <w:r w:rsidR="00D753C7" w:rsidRPr="00BD6521">
        <w:rPr>
          <w:rFonts w:ascii="Times New Roman" w:hAnsi="Times New Roman" w:cs="Times New Roman"/>
          <w:sz w:val="24"/>
          <w:szCs w:val="24"/>
        </w:rPr>
        <w:t>ompound 4 (96.2</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g, 52.2</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 xml:space="preserve">mmol, 2.6 eq) </w:t>
      </w:r>
      <w:r w:rsidRPr="00BD6521">
        <w:rPr>
          <w:rFonts w:ascii="Times New Roman" w:hAnsi="Times New Roman" w:cs="Times New Roman"/>
          <w:sz w:val="24"/>
          <w:szCs w:val="24"/>
        </w:rPr>
        <w:t>was</w:t>
      </w:r>
      <w:r w:rsidR="00D753C7" w:rsidRPr="00BD6521">
        <w:rPr>
          <w:rFonts w:ascii="Times New Roman" w:hAnsi="Times New Roman" w:cs="Times New Roman"/>
          <w:sz w:val="24"/>
          <w:szCs w:val="24"/>
        </w:rPr>
        <w:t xml:space="preserve"> added into a 2L flask with a stir bar. After switching the air in the flask with nitrogen anhydrous THF 350</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 xml:space="preserve">mL </w:t>
      </w:r>
      <w:r w:rsidRPr="00BD6521">
        <w:rPr>
          <w:rFonts w:ascii="Times New Roman" w:hAnsi="Times New Roman" w:cs="Times New Roman"/>
          <w:sz w:val="24"/>
          <w:szCs w:val="24"/>
        </w:rPr>
        <w:t>was</w:t>
      </w:r>
      <w:r w:rsidR="00D753C7" w:rsidRPr="00BD6521">
        <w:rPr>
          <w:rFonts w:ascii="Times New Roman" w:hAnsi="Times New Roman" w:cs="Times New Roman"/>
          <w:sz w:val="24"/>
          <w:szCs w:val="24"/>
        </w:rPr>
        <w:t xml:space="preserve"> added into the flask to dissolve the solid. The solution </w:t>
      </w:r>
      <w:r w:rsidRPr="00BD6521">
        <w:rPr>
          <w:rFonts w:ascii="Times New Roman" w:hAnsi="Times New Roman" w:cs="Times New Roman"/>
          <w:sz w:val="24"/>
          <w:szCs w:val="24"/>
        </w:rPr>
        <w:t>was</w:t>
      </w:r>
      <w:r w:rsidR="00D753C7" w:rsidRPr="00BD6521">
        <w:rPr>
          <w:rFonts w:ascii="Times New Roman" w:hAnsi="Times New Roman" w:cs="Times New Roman"/>
          <w:sz w:val="24"/>
          <w:szCs w:val="24"/>
        </w:rPr>
        <w:t xml:space="preserve"> cooled to -78</w:t>
      </w:r>
      <w:r w:rsidR="00D753C7" w:rsidRPr="00BD6521">
        <w:rPr>
          <w:rFonts w:ascii="Times New Roman" w:hAnsi="Times New Roman" w:cs="Times New Roman"/>
          <w:sz w:val="24"/>
          <w:szCs w:val="24"/>
          <w:vertAlign w:val="superscript"/>
        </w:rPr>
        <w:t>o</w:t>
      </w:r>
      <w:r w:rsidR="00D753C7" w:rsidRPr="00BD6521">
        <w:rPr>
          <w:rFonts w:ascii="Times New Roman" w:hAnsi="Times New Roman" w:cs="Times New Roman"/>
          <w:sz w:val="24"/>
          <w:szCs w:val="24"/>
        </w:rPr>
        <w:t>C with an acetone dry ice bath. 200</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mL n-BuLi (2.5</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M in hexane) (502</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 xml:space="preserve">mmol, 2.5eq) solution </w:t>
      </w:r>
      <w:r w:rsidRPr="00BD6521">
        <w:rPr>
          <w:rFonts w:ascii="Times New Roman" w:hAnsi="Times New Roman" w:cs="Times New Roman"/>
          <w:sz w:val="24"/>
          <w:szCs w:val="24"/>
        </w:rPr>
        <w:t>was</w:t>
      </w:r>
      <w:r w:rsidR="00D753C7" w:rsidRPr="00BD6521">
        <w:rPr>
          <w:rFonts w:ascii="Times New Roman" w:hAnsi="Times New Roman" w:cs="Times New Roman"/>
          <w:sz w:val="24"/>
          <w:szCs w:val="24"/>
        </w:rPr>
        <w:t xml:space="preserve"> added into the flask with a tunnel </w:t>
      </w:r>
      <w:r w:rsidR="00D753C7" w:rsidRPr="00BD6521">
        <w:rPr>
          <w:rFonts w:ascii="Times New Roman" w:hAnsi="Times New Roman" w:cs="Times New Roman" w:hint="eastAsia"/>
          <w:sz w:val="24"/>
          <w:szCs w:val="24"/>
        </w:rPr>
        <w:t>in</w:t>
      </w:r>
      <w:r w:rsidR="00D753C7" w:rsidRPr="00BD6521">
        <w:rPr>
          <w:rFonts w:ascii="Times New Roman" w:hAnsi="Times New Roman" w:cs="Times New Roman"/>
          <w:sz w:val="24"/>
          <w:szCs w:val="24"/>
        </w:rPr>
        <w:t xml:space="preserve"> one hour. The solution slowly warmed to 0</w:t>
      </w:r>
      <w:r w:rsidR="00D753C7" w:rsidRPr="00BD6521">
        <w:rPr>
          <w:rFonts w:ascii="Times New Roman" w:hAnsi="Times New Roman" w:cs="Times New Roman"/>
          <w:sz w:val="24"/>
          <w:szCs w:val="24"/>
          <w:vertAlign w:val="superscript"/>
        </w:rPr>
        <w:t>o</w:t>
      </w:r>
      <w:r w:rsidR="00D753C7" w:rsidRPr="00BD6521">
        <w:rPr>
          <w:rFonts w:ascii="Times New Roman" w:hAnsi="Times New Roman" w:cs="Times New Roman"/>
          <w:sz w:val="24"/>
          <w:szCs w:val="24"/>
        </w:rPr>
        <w:t xml:space="preserve">C and </w:t>
      </w:r>
      <w:r w:rsidRPr="00BD6521">
        <w:rPr>
          <w:rFonts w:ascii="Times New Roman" w:hAnsi="Times New Roman" w:cs="Times New Roman"/>
          <w:sz w:val="24"/>
          <w:szCs w:val="24"/>
        </w:rPr>
        <w:t>reacted</w:t>
      </w:r>
      <w:r w:rsidR="00D753C7" w:rsidRPr="00BD6521">
        <w:rPr>
          <w:rFonts w:ascii="Times New Roman" w:hAnsi="Times New Roman" w:cs="Times New Roman"/>
          <w:sz w:val="24"/>
          <w:szCs w:val="24"/>
        </w:rPr>
        <w:t xml:space="preserve"> for 30</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min</w:t>
      </w:r>
      <w:r w:rsidRPr="00BD6521">
        <w:rPr>
          <w:rFonts w:ascii="Times New Roman" w:hAnsi="Times New Roman" w:cs="Times New Roman"/>
          <w:sz w:val="24"/>
          <w:szCs w:val="24"/>
        </w:rPr>
        <w:t>s</w:t>
      </w:r>
      <w:r w:rsidR="00D753C7" w:rsidRPr="00BD6521">
        <w:rPr>
          <w:rFonts w:ascii="Times New Roman" w:hAnsi="Times New Roman" w:cs="Times New Roman"/>
          <w:sz w:val="24"/>
          <w:szCs w:val="24"/>
        </w:rPr>
        <w:t xml:space="preserve"> then cooled to -78</w:t>
      </w:r>
      <w:r w:rsidR="00D753C7" w:rsidRPr="00BD6521">
        <w:rPr>
          <w:rFonts w:ascii="Times New Roman" w:hAnsi="Times New Roman" w:cs="Times New Roman"/>
          <w:sz w:val="24"/>
          <w:szCs w:val="24"/>
          <w:vertAlign w:val="superscript"/>
        </w:rPr>
        <w:t>o</w:t>
      </w:r>
      <w:r w:rsidR="00D753C7" w:rsidRPr="00BD6521">
        <w:rPr>
          <w:rFonts w:ascii="Times New Roman" w:hAnsi="Times New Roman" w:cs="Times New Roman"/>
          <w:sz w:val="24"/>
          <w:szCs w:val="24"/>
        </w:rPr>
        <w:t>C again. N1,</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N4-dimethoxy-N1,</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N4-dimethylsuccinamide (41</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 xml:space="preserve">g, 201 mmol, 1.0 eq) </w:t>
      </w:r>
      <w:r w:rsidRPr="00BD6521">
        <w:rPr>
          <w:rFonts w:ascii="Times New Roman" w:hAnsi="Times New Roman" w:cs="Times New Roman"/>
          <w:sz w:val="24"/>
          <w:szCs w:val="24"/>
        </w:rPr>
        <w:t>were</w:t>
      </w:r>
      <w:r w:rsidR="00D753C7" w:rsidRPr="00BD6521">
        <w:rPr>
          <w:rFonts w:ascii="Times New Roman" w:hAnsi="Times New Roman" w:cs="Times New Roman"/>
          <w:sz w:val="24"/>
          <w:szCs w:val="24"/>
        </w:rPr>
        <w:t xml:space="preserve"> dissolved in dry THF 300</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mL then added into the flask in 30-50</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min</w:t>
      </w:r>
      <w:r w:rsidRPr="00BD6521">
        <w:rPr>
          <w:rFonts w:ascii="Times New Roman" w:hAnsi="Times New Roman" w:cs="Times New Roman"/>
          <w:sz w:val="24"/>
          <w:szCs w:val="24"/>
        </w:rPr>
        <w:t>s</w:t>
      </w:r>
      <w:r w:rsidR="00D753C7" w:rsidRPr="00BD6521">
        <w:rPr>
          <w:rFonts w:ascii="Times New Roman" w:hAnsi="Times New Roman" w:cs="Times New Roman"/>
          <w:sz w:val="24"/>
          <w:szCs w:val="24"/>
        </w:rPr>
        <w:t xml:space="preserve"> at -78</w:t>
      </w:r>
      <w:r w:rsidR="00D753C7" w:rsidRPr="00BD6521">
        <w:rPr>
          <w:rFonts w:ascii="Times New Roman" w:hAnsi="Times New Roman" w:cs="Times New Roman"/>
          <w:sz w:val="24"/>
          <w:szCs w:val="24"/>
          <w:vertAlign w:val="superscript"/>
        </w:rPr>
        <w:t>o</w:t>
      </w:r>
      <w:r w:rsidR="00D753C7" w:rsidRPr="00BD6521">
        <w:rPr>
          <w:rFonts w:ascii="Times New Roman" w:hAnsi="Times New Roman" w:cs="Times New Roman"/>
          <w:sz w:val="24"/>
          <w:szCs w:val="24"/>
        </w:rPr>
        <w:t>C. The mixture was stirred at -78</w:t>
      </w:r>
      <w:r w:rsidR="00D753C7" w:rsidRPr="00BD6521">
        <w:rPr>
          <w:rFonts w:ascii="Times New Roman" w:hAnsi="Times New Roman" w:cs="Times New Roman"/>
          <w:sz w:val="24"/>
          <w:szCs w:val="24"/>
          <w:vertAlign w:val="superscript"/>
        </w:rPr>
        <w:t>o</w:t>
      </w:r>
      <w:r w:rsidR="00D753C7" w:rsidRPr="00BD6521">
        <w:rPr>
          <w:rFonts w:ascii="Times New Roman" w:hAnsi="Times New Roman" w:cs="Times New Roman"/>
          <w:sz w:val="24"/>
          <w:szCs w:val="24"/>
        </w:rPr>
        <w:t xml:space="preserve">C for 2 hours </w:t>
      </w:r>
      <w:r w:rsidRPr="00BD6521">
        <w:rPr>
          <w:rFonts w:ascii="Times New Roman" w:hAnsi="Times New Roman" w:cs="Times New Roman"/>
          <w:sz w:val="24"/>
          <w:szCs w:val="24"/>
        </w:rPr>
        <w:t xml:space="preserve">and </w:t>
      </w:r>
      <w:r w:rsidR="00D753C7" w:rsidRPr="00BD6521">
        <w:rPr>
          <w:rFonts w:ascii="Times New Roman" w:hAnsi="Times New Roman" w:cs="Times New Roman"/>
          <w:sz w:val="24"/>
          <w:szCs w:val="24"/>
        </w:rPr>
        <w:t xml:space="preserve">then warmed to room temperature (lots of solid precipitates). The reaction </w:t>
      </w:r>
      <w:r w:rsidRPr="00BD6521">
        <w:rPr>
          <w:rFonts w:ascii="Times New Roman" w:hAnsi="Times New Roman" w:cs="Times New Roman"/>
          <w:sz w:val="24"/>
          <w:szCs w:val="24"/>
        </w:rPr>
        <w:t>was</w:t>
      </w:r>
      <w:r w:rsidR="00D753C7" w:rsidRPr="00BD6521">
        <w:rPr>
          <w:rFonts w:ascii="Times New Roman" w:hAnsi="Times New Roman" w:cs="Times New Roman"/>
          <w:sz w:val="24"/>
          <w:szCs w:val="24"/>
        </w:rPr>
        <w:t xml:space="preserve"> quenched with </w:t>
      </w:r>
      <w:r w:rsidRPr="00BD6521">
        <w:rPr>
          <w:rFonts w:ascii="Times New Roman" w:hAnsi="Times New Roman" w:cs="Times New Roman"/>
          <w:sz w:val="24"/>
          <w:szCs w:val="24"/>
        </w:rPr>
        <w:t>40 mL of acetic</w:t>
      </w:r>
      <w:r w:rsidR="00D753C7" w:rsidRPr="00BD6521">
        <w:rPr>
          <w:rFonts w:ascii="Times New Roman" w:hAnsi="Times New Roman" w:cs="Times New Roman"/>
          <w:sz w:val="24"/>
          <w:szCs w:val="24"/>
        </w:rPr>
        <w:t xml:space="preserve"> acid</w:t>
      </w:r>
      <w:r w:rsidRPr="00BD6521">
        <w:rPr>
          <w:rFonts w:ascii="Times New Roman" w:hAnsi="Times New Roman" w:cs="Times New Roman"/>
          <w:sz w:val="24"/>
          <w:szCs w:val="24"/>
        </w:rPr>
        <w:t>.</w:t>
      </w:r>
      <w:r w:rsidR="00D753C7" w:rsidRPr="00BD6521">
        <w:rPr>
          <w:rFonts w:ascii="Times New Roman" w:hAnsi="Times New Roman" w:cs="Times New Roman"/>
          <w:sz w:val="24"/>
          <w:szCs w:val="24"/>
        </w:rPr>
        <w:t xml:space="preserve"> Then 150</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mL water and 650</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 xml:space="preserve">mL MeOH </w:t>
      </w:r>
      <w:r w:rsidRPr="00BD6521">
        <w:rPr>
          <w:rFonts w:ascii="Times New Roman" w:hAnsi="Times New Roman" w:cs="Times New Roman"/>
          <w:sz w:val="24"/>
          <w:szCs w:val="24"/>
        </w:rPr>
        <w:t>were</w:t>
      </w:r>
      <w:r w:rsidR="00D753C7" w:rsidRPr="00BD6521">
        <w:rPr>
          <w:rFonts w:ascii="Times New Roman" w:hAnsi="Times New Roman" w:cs="Times New Roman"/>
          <w:sz w:val="24"/>
          <w:szCs w:val="24"/>
        </w:rPr>
        <w:t xml:space="preserve"> added into the flask with a stir. The slurry </w:t>
      </w:r>
      <w:r w:rsidRPr="00BD6521">
        <w:rPr>
          <w:rFonts w:ascii="Times New Roman" w:hAnsi="Times New Roman" w:cs="Times New Roman"/>
          <w:sz w:val="24"/>
          <w:szCs w:val="24"/>
        </w:rPr>
        <w:t>was</w:t>
      </w:r>
      <w:r w:rsidR="00D753C7" w:rsidRPr="00BD6521">
        <w:rPr>
          <w:rFonts w:ascii="Times New Roman" w:hAnsi="Times New Roman" w:cs="Times New Roman"/>
          <w:sz w:val="24"/>
          <w:szCs w:val="24"/>
        </w:rPr>
        <w:t xml:space="preserve"> filtered and dry to get an off-white solid product of 84</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g. The solid dissolved into 504</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mL DCM at 40</w:t>
      </w:r>
      <w:r w:rsidR="00D753C7" w:rsidRPr="00BD6521">
        <w:rPr>
          <w:rFonts w:ascii="Times New Roman" w:hAnsi="Times New Roman" w:cs="Times New Roman"/>
          <w:sz w:val="24"/>
          <w:szCs w:val="24"/>
          <w:vertAlign w:val="superscript"/>
        </w:rPr>
        <w:t>o</w:t>
      </w:r>
      <w:r w:rsidR="00D753C7" w:rsidRPr="00BD6521">
        <w:rPr>
          <w:rFonts w:ascii="Times New Roman" w:hAnsi="Times New Roman" w:cs="Times New Roman"/>
          <w:sz w:val="24"/>
          <w:szCs w:val="24"/>
        </w:rPr>
        <w:t>C. Then methanol 1000</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 xml:space="preserve">mL </w:t>
      </w:r>
      <w:r w:rsidRPr="00BD6521">
        <w:rPr>
          <w:rFonts w:ascii="Times New Roman" w:hAnsi="Times New Roman" w:cs="Times New Roman"/>
          <w:sz w:val="24"/>
          <w:szCs w:val="24"/>
        </w:rPr>
        <w:t>was added</w:t>
      </w:r>
      <w:r w:rsidR="00D753C7" w:rsidRPr="00BD6521">
        <w:rPr>
          <w:rFonts w:ascii="Times New Roman" w:hAnsi="Times New Roman" w:cs="Times New Roman"/>
          <w:sz w:val="24"/>
          <w:szCs w:val="24"/>
        </w:rPr>
        <w:t xml:space="preserve"> to the DCM solution to precipitate </w:t>
      </w:r>
      <w:r w:rsidRPr="00BD6521">
        <w:rPr>
          <w:rFonts w:ascii="Times New Roman" w:hAnsi="Times New Roman" w:cs="Times New Roman"/>
          <w:sz w:val="24"/>
          <w:szCs w:val="24"/>
        </w:rPr>
        <w:t xml:space="preserve">the </w:t>
      </w:r>
      <w:r w:rsidR="00D753C7" w:rsidRPr="00BD6521">
        <w:rPr>
          <w:rFonts w:ascii="Times New Roman" w:hAnsi="Times New Roman" w:cs="Times New Roman"/>
          <w:sz w:val="24"/>
          <w:szCs w:val="24"/>
        </w:rPr>
        <w:t xml:space="preserve">solid. The slurry </w:t>
      </w:r>
      <w:r w:rsidRPr="00BD6521">
        <w:rPr>
          <w:rFonts w:ascii="Times New Roman" w:hAnsi="Times New Roman" w:cs="Times New Roman"/>
          <w:sz w:val="24"/>
          <w:szCs w:val="24"/>
        </w:rPr>
        <w:t xml:space="preserve">was </w:t>
      </w:r>
      <w:r w:rsidR="00D753C7" w:rsidRPr="00BD6521">
        <w:rPr>
          <w:rFonts w:ascii="Times New Roman" w:hAnsi="Times New Roman" w:cs="Times New Roman"/>
          <w:sz w:val="24"/>
          <w:szCs w:val="24"/>
        </w:rPr>
        <w:t>cool</w:t>
      </w:r>
      <w:r w:rsidRPr="00BD6521">
        <w:rPr>
          <w:rFonts w:ascii="Times New Roman" w:hAnsi="Times New Roman" w:cs="Times New Roman"/>
          <w:sz w:val="24"/>
          <w:szCs w:val="24"/>
        </w:rPr>
        <w:t>ed</w:t>
      </w:r>
      <w:r w:rsidR="00D753C7" w:rsidRPr="00BD6521">
        <w:rPr>
          <w:rFonts w:ascii="Times New Roman" w:hAnsi="Times New Roman" w:cs="Times New Roman"/>
          <w:sz w:val="24"/>
          <w:szCs w:val="24"/>
        </w:rPr>
        <w:t xml:space="preserve"> to 0</w:t>
      </w:r>
      <w:r w:rsidR="00D753C7" w:rsidRPr="00BD6521">
        <w:rPr>
          <w:rFonts w:ascii="Times New Roman" w:hAnsi="Times New Roman" w:cs="Times New Roman"/>
          <w:sz w:val="24"/>
          <w:szCs w:val="24"/>
          <w:vertAlign w:val="superscript"/>
        </w:rPr>
        <w:t>o</w:t>
      </w:r>
      <w:r w:rsidR="00D753C7" w:rsidRPr="00BD6521">
        <w:rPr>
          <w:rFonts w:ascii="Times New Roman" w:hAnsi="Times New Roman" w:cs="Times New Roman"/>
          <w:sz w:val="24"/>
          <w:szCs w:val="24"/>
        </w:rPr>
        <w:t xml:space="preserve">C then </w:t>
      </w:r>
      <w:r w:rsidRPr="00BD6521">
        <w:rPr>
          <w:rFonts w:ascii="Times New Roman" w:hAnsi="Times New Roman" w:cs="Times New Roman"/>
          <w:sz w:val="24"/>
          <w:szCs w:val="24"/>
        </w:rPr>
        <w:t>filtered</w:t>
      </w:r>
      <w:r w:rsidR="00D753C7" w:rsidRPr="00BD6521">
        <w:rPr>
          <w:rFonts w:ascii="Times New Roman" w:hAnsi="Times New Roman" w:cs="Times New Roman"/>
          <w:sz w:val="24"/>
          <w:szCs w:val="24"/>
        </w:rPr>
        <w:t xml:space="preserve"> and dr</w:t>
      </w:r>
      <w:r w:rsidRPr="00BD6521">
        <w:rPr>
          <w:rFonts w:ascii="Times New Roman" w:hAnsi="Times New Roman" w:cs="Times New Roman"/>
          <w:sz w:val="24"/>
          <w:szCs w:val="24"/>
        </w:rPr>
        <w:t>ied</w:t>
      </w:r>
      <w:r w:rsidR="00D753C7" w:rsidRPr="00BD6521">
        <w:rPr>
          <w:rFonts w:ascii="Times New Roman" w:hAnsi="Times New Roman" w:cs="Times New Roman"/>
          <w:sz w:val="24"/>
          <w:szCs w:val="24"/>
        </w:rPr>
        <w:t xml:space="preserve"> to get the diketone product 72</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 xml:space="preserve">g as </w:t>
      </w:r>
      <w:r w:rsidRPr="00BD6521">
        <w:rPr>
          <w:rFonts w:ascii="Times New Roman" w:hAnsi="Times New Roman" w:cs="Times New Roman"/>
          <w:sz w:val="24"/>
          <w:szCs w:val="24"/>
        </w:rPr>
        <w:t xml:space="preserve">a </w:t>
      </w:r>
      <w:r w:rsidR="00D753C7" w:rsidRPr="00BD6521">
        <w:rPr>
          <w:rFonts w:ascii="Times New Roman" w:hAnsi="Times New Roman" w:cs="Times New Roman"/>
          <w:sz w:val="24"/>
          <w:szCs w:val="24"/>
        </w:rPr>
        <w:t xml:space="preserve">white solid. (yield~80%). </w:t>
      </w:r>
      <w:r w:rsidR="00D753C7" w:rsidRPr="00BD6521">
        <w:rPr>
          <w:rFonts w:ascii="Times New Roman" w:hAnsi="Times New Roman" w:cs="Times New Roman"/>
          <w:sz w:val="24"/>
          <w:szCs w:val="24"/>
          <w:vertAlign w:val="superscript"/>
        </w:rPr>
        <w:t>1</w:t>
      </w:r>
      <w:r w:rsidR="00D753C7" w:rsidRPr="00BD6521">
        <w:rPr>
          <w:rFonts w:ascii="Times New Roman" w:hAnsi="Times New Roman" w:cs="Times New Roman"/>
          <w:sz w:val="24"/>
          <w:szCs w:val="24"/>
        </w:rPr>
        <w:t>H NMR (300 MHz, CDCl</w:t>
      </w:r>
      <w:r w:rsidR="00D753C7" w:rsidRPr="00BD6521">
        <w:rPr>
          <w:rFonts w:ascii="Times New Roman" w:hAnsi="Times New Roman" w:cs="Times New Roman"/>
          <w:sz w:val="24"/>
          <w:szCs w:val="24"/>
          <w:vertAlign w:val="subscript"/>
        </w:rPr>
        <w:t>3</w:t>
      </w:r>
      <w:r w:rsidR="00D753C7" w:rsidRPr="00BD6521">
        <w:rPr>
          <w:rFonts w:ascii="Times New Roman" w:hAnsi="Times New Roman" w:cs="Times New Roman"/>
          <w:sz w:val="24"/>
          <w:szCs w:val="24"/>
        </w:rPr>
        <w:t xml:space="preserve">), </w:t>
      </w:r>
      <w:r w:rsidR="00D753C7" w:rsidRPr="00BD6521">
        <w:rPr>
          <w:rFonts w:ascii="Times New Roman" w:hAnsi="Times New Roman" w:cs="Times New Roman"/>
          <w:i/>
          <w:iCs/>
          <w:sz w:val="24"/>
          <w:szCs w:val="24"/>
        </w:rPr>
        <w:t xml:space="preserve">δ </w:t>
      </w:r>
      <w:r w:rsidR="00D753C7" w:rsidRPr="00BD6521">
        <w:rPr>
          <w:rFonts w:ascii="Times New Roman" w:hAnsi="Times New Roman" w:cs="Times New Roman"/>
          <w:sz w:val="24"/>
          <w:szCs w:val="24"/>
        </w:rPr>
        <w:t>(ppm): 6.80 (s, 2H), 3.98 (s, 4H), 3.79 (s, 4H) 3.31 (s, 4H), 1.07 (s, 12H).</w:t>
      </w:r>
    </w:p>
    <w:p w14:paraId="2488A543" w14:textId="77777777" w:rsidR="00D753C7" w:rsidRPr="00BD6521" w:rsidRDefault="00D753C7" w:rsidP="00532055">
      <w:pPr>
        <w:jc w:val="both"/>
        <w:rPr>
          <w:rFonts w:ascii="Times New Roman" w:hAnsi="Times New Roman" w:cs="Times New Roman"/>
          <w:sz w:val="24"/>
          <w:szCs w:val="24"/>
        </w:rPr>
      </w:pPr>
    </w:p>
    <w:p w14:paraId="2938C020" w14:textId="13E69A46" w:rsidR="00D753C7" w:rsidRPr="00BD6521" w:rsidRDefault="00BD6521" w:rsidP="00532055">
      <w:pPr>
        <w:jc w:val="center"/>
      </w:pPr>
      <w:r w:rsidRPr="00BD6521">
        <w:pict w14:anchorId="3CA7FECC">
          <v:shape id="_x0000_i1045" type="#_x0000_t75" style="width:416.25pt;height:108pt">
            <v:imagedata r:id="rId9" o:title=""/>
          </v:shape>
        </w:pict>
      </w:r>
    </w:p>
    <w:p w14:paraId="012F5BBA" w14:textId="77777777" w:rsidR="00D753C7" w:rsidRPr="00BD6521" w:rsidRDefault="00D753C7" w:rsidP="00532055">
      <w:pPr>
        <w:jc w:val="both"/>
      </w:pPr>
    </w:p>
    <w:p w14:paraId="6BB38010" w14:textId="10EBE557" w:rsidR="00D753C7" w:rsidRPr="00BD6521" w:rsidRDefault="008863C9" w:rsidP="00532055">
      <w:pPr>
        <w:jc w:val="both"/>
        <w:rPr>
          <w:rFonts w:ascii="Times New Roman" w:hAnsi="Times New Roman" w:cs="Times New Roman"/>
          <w:sz w:val="24"/>
          <w:szCs w:val="24"/>
        </w:rPr>
      </w:pPr>
      <w:r w:rsidRPr="00BD6521">
        <w:rPr>
          <w:rFonts w:ascii="Times New Roman" w:hAnsi="Times New Roman" w:cs="Times New Roman"/>
          <w:sz w:val="24"/>
          <w:szCs w:val="24"/>
        </w:rPr>
        <w:t>C</w:t>
      </w:r>
      <w:r w:rsidR="00D753C7" w:rsidRPr="00BD6521">
        <w:rPr>
          <w:rFonts w:ascii="Times New Roman" w:hAnsi="Times New Roman" w:cs="Times New Roman"/>
          <w:sz w:val="24"/>
          <w:szCs w:val="24"/>
        </w:rPr>
        <w:t>ompound 5 (52</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g, 115</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mmol, 1.0 eq), compound 6 (44.75</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g, 346</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mmol, 3</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eq</w:t>
      </w:r>
      <w:r w:rsidR="00D753C7" w:rsidRPr="00BD6521">
        <w:rPr>
          <w:rFonts w:ascii="Times New Roman" w:hAnsi="Times New Roman" w:cs="Times New Roman" w:hint="eastAsia"/>
          <w:sz w:val="24"/>
          <w:szCs w:val="24"/>
        </w:rPr>
        <w:t>)</w:t>
      </w:r>
      <w:r w:rsidR="00D753C7" w:rsidRPr="00BD6521">
        <w:rPr>
          <w:rFonts w:ascii="Times New Roman" w:hAnsi="Times New Roman" w:cs="Times New Roman"/>
          <w:sz w:val="24"/>
          <w:szCs w:val="24"/>
        </w:rPr>
        <w:t>, Pivalic acid (3.54</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g, 34.6</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mmol, 0.3</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eq), toluene 300</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 xml:space="preserve">mL </w:t>
      </w:r>
      <w:r w:rsidRPr="00BD6521">
        <w:rPr>
          <w:rFonts w:ascii="Times New Roman" w:hAnsi="Times New Roman" w:cs="Times New Roman"/>
          <w:sz w:val="24"/>
          <w:szCs w:val="24"/>
        </w:rPr>
        <w:t>were</w:t>
      </w:r>
      <w:r w:rsidR="00D753C7" w:rsidRPr="00BD6521">
        <w:rPr>
          <w:rFonts w:ascii="Times New Roman" w:hAnsi="Times New Roman" w:cs="Times New Roman"/>
          <w:sz w:val="24"/>
          <w:szCs w:val="24"/>
        </w:rPr>
        <w:t xml:space="preserve"> added into a 1L flask equipped with dean stark trap. After switching the air with nitrogen, the flask </w:t>
      </w:r>
      <w:r w:rsidRPr="00BD6521">
        <w:rPr>
          <w:rFonts w:ascii="Times New Roman" w:hAnsi="Times New Roman" w:cs="Times New Roman"/>
          <w:sz w:val="24"/>
          <w:szCs w:val="24"/>
        </w:rPr>
        <w:t>was</w:t>
      </w:r>
      <w:r w:rsidR="00D753C7" w:rsidRPr="00BD6521">
        <w:rPr>
          <w:rFonts w:ascii="Times New Roman" w:hAnsi="Times New Roman" w:cs="Times New Roman"/>
          <w:sz w:val="24"/>
          <w:szCs w:val="24"/>
        </w:rPr>
        <w:t xml:space="preserve"> heated to reflux for 16 hours under nitrogen. About 4-5</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 xml:space="preserve">mL water </w:t>
      </w:r>
      <w:r w:rsidRPr="00BD6521">
        <w:rPr>
          <w:rFonts w:ascii="Times New Roman" w:hAnsi="Times New Roman" w:cs="Times New Roman"/>
          <w:sz w:val="24"/>
          <w:szCs w:val="24"/>
        </w:rPr>
        <w:t xml:space="preserve">would </w:t>
      </w:r>
      <w:r w:rsidR="00D753C7" w:rsidRPr="00BD6521">
        <w:rPr>
          <w:rFonts w:ascii="Times New Roman" w:hAnsi="Times New Roman" w:cs="Times New Roman"/>
          <w:sz w:val="24"/>
          <w:szCs w:val="24"/>
        </w:rPr>
        <w:t xml:space="preserve">be collected by </w:t>
      </w:r>
      <w:r w:rsidRPr="00BD6521">
        <w:rPr>
          <w:rFonts w:ascii="Times New Roman" w:hAnsi="Times New Roman" w:cs="Times New Roman"/>
          <w:sz w:val="24"/>
          <w:szCs w:val="24"/>
        </w:rPr>
        <w:t>Dean-Stark</w:t>
      </w:r>
      <w:r w:rsidR="00D753C7" w:rsidRPr="00BD6521">
        <w:rPr>
          <w:rFonts w:ascii="Times New Roman" w:hAnsi="Times New Roman" w:cs="Times New Roman"/>
          <w:sz w:val="24"/>
          <w:szCs w:val="24"/>
        </w:rPr>
        <w:t xml:space="preserve"> trap. The reaction </w:t>
      </w:r>
      <w:r w:rsidRPr="00BD6521">
        <w:rPr>
          <w:rFonts w:ascii="Times New Roman" w:hAnsi="Times New Roman" w:cs="Times New Roman"/>
          <w:sz w:val="24"/>
          <w:szCs w:val="24"/>
        </w:rPr>
        <w:t>was</w:t>
      </w:r>
      <w:r w:rsidR="00D753C7" w:rsidRPr="00BD6521">
        <w:rPr>
          <w:rFonts w:ascii="Times New Roman" w:hAnsi="Times New Roman" w:cs="Times New Roman"/>
          <w:sz w:val="24"/>
          <w:szCs w:val="24"/>
        </w:rPr>
        <w:t xml:space="preserve"> cool to 20</w:t>
      </w:r>
      <w:r w:rsidR="00D753C7" w:rsidRPr="00BD6521">
        <w:rPr>
          <w:rFonts w:ascii="Times New Roman" w:hAnsi="Times New Roman" w:cs="Times New Roman"/>
          <w:sz w:val="24"/>
          <w:szCs w:val="24"/>
          <w:vertAlign w:val="superscript"/>
        </w:rPr>
        <w:t>o</w:t>
      </w:r>
      <w:r w:rsidR="00D753C7" w:rsidRPr="00BD6521">
        <w:rPr>
          <w:rFonts w:ascii="Times New Roman" w:hAnsi="Times New Roman" w:cs="Times New Roman"/>
          <w:sz w:val="24"/>
          <w:szCs w:val="24"/>
        </w:rPr>
        <w:t xml:space="preserve">C under nitrogen. </w:t>
      </w:r>
      <w:r w:rsidRPr="00BD6521">
        <w:rPr>
          <w:rFonts w:ascii="Times New Roman" w:hAnsi="Times New Roman" w:cs="Times New Roman"/>
          <w:sz w:val="24"/>
          <w:szCs w:val="24"/>
        </w:rPr>
        <w:t>200 mL water</w:t>
      </w:r>
      <w:r w:rsidR="00D753C7" w:rsidRPr="00BD6521">
        <w:rPr>
          <w:rFonts w:ascii="Times New Roman" w:hAnsi="Times New Roman" w:cs="Times New Roman"/>
          <w:sz w:val="24"/>
          <w:szCs w:val="24"/>
        </w:rPr>
        <w:t xml:space="preserve"> </w:t>
      </w:r>
      <w:r w:rsidRPr="00BD6521">
        <w:rPr>
          <w:rFonts w:ascii="Times New Roman" w:hAnsi="Times New Roman" w:cs="Times New Roman"/>
          <w:sz w:val="24"/>
          <w:szCs w:val="24"/>
        </w:rPr>
        <w:t>was</w:t>
      </w:r>
      <w:r w:rsidR="00D753C7" w:rsidRPr="00BD6521">
        <w:rPr>
          <w:rFonts w:ascii="Times New Roman" w:hAnsi="Times New Roman" w:cs="Times New Roman"/>
          <w:sz w:val="24"/>
          <w:szCs w:val="24"/>
        </w:rPr>
        <w:t xml:space="preserve"> added to wash the toluene solution twice. The organic layer </w:t>
      </w:r>
      <w:r w:rsidRPr="00BD6521">
        <w:rPr>
          <w:rFonts w:ascii="Times New Roman" w:hAnsi="Times New Roman" w:cs="Times New Roman"/>
          <w:sz w:val="24"/>
          <w:szCs w:val="24"/>
        </w:rPr>
        <w:t>was</w:t>
      </w:r>
      <w:r w:rsidR="00D753C7" w:rsidRPr="00BD6521">
        <w:rPr>
          <w:rFonts w:ascii="Times New Roman" w:hAnsi="Times New Roman" w:cs="Times New Roman"/>
          <w:sz w:val="24"/>
          <w:szCs w:val="24"/>
        </w:rPr>
        <w:t xml:space="preserve"> collected and distilled into the solvent under vacuum. The residue oil </w:t>
      </w:r>
      <w:r w:rsidRPr="00BD6521">
        <w:rPr>
          <w:rFonts w:ascii="Times New Roman" w:hAnsi="Times New Roman" w:cs="Times New Roman"/>
          <w:sz w:val="24"/>
          <w:szCs w:val="24"/>
        </w:rPr>
        <w:t>was</w:t>
      </w:r>
      <w:r w:rsidR="00D753C7" w:rsidRPr="00BD6521">
        <w:rPr>
          <w:rFonts w:ascii="Times New Roman" w:hAnsi="Times New Roman" w:cs="Times New Roman"/>
          <w:sz w:val="24"/>
          <w:szCs w:val="24"/>
        </w:rPr>
        <w:t xml:space="preserve"> dissolved into 150</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mL hexane and filtered through a silica gel pad (250</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g silica gel), wash</w:t>
      </w:r>
      <w:r w:rsidRPr="00BD6521">
        <w:rPr>
          <w:rFonts w:ascii="Times New Roman" w:hAnsi="Times New Roman" w:cs="Times New Roman"/>
          <w:sz w:val="24"/>
          <w:szCs w:val="24"/>
        </w:rPr>
        <w:t>ed</w:t>
      </w:r>
      <w:r w:rsidR="00D753C7" w:rsidRPr="00BD6521">
        <w:rPr>
          <w:rFonts w:ascii="Times New Roman" w:hAnsi="Times New Roman" w:cs="Times New Roman"/>
          <w:sz w:val="24"/>
          <w:szCs w:val="24"/>
        </w:rPr>
        <w:t xml:space="preserve"> the silica gel pad with 2</w:t>
      </w:r>
      <w:r w:rsidRPr="00BD6521">
        <w:rPr>
          <w:rFonts w:ascii="Times New Roman" w:hAnsi="Times New Roman" w:cs="Times New Roman"/>
          <w:sz w:val="24"/>
          <w:szCs w:val="24"/>
        </w:rPr>
        <w:t xml:space="preserve"> </w:t>
      </w:r>
      <w:r w:rsidR="00D753C7" w:rsidRPr="00BD6521">
        <w:rPr>
          <w:rFonts w:ascii="Times New Roman" w:hAnsi="Times New Roman" w:cs="Times New Roman"/>
          <w:sz w:val="24"/>
          <w:szCs w:val="24"/>
        </w:rPr>
        <w:t xml:space="preserve">L hexane/DCM(2/1) solution. After removing the solvent, compound 7 </w:t>
      </w:r>
      <w:r w:rsidRPr="00BD6521">
        <w:rPr>
          <w:rFonts w:ascii="Times New Roman" w:hAnsi="Times New Roman" w:cs="Times New Roman"/>
          <w:sz w:val="24"/>
          <w:szCs w:val="24"/>
        </w:rPr>
        <w:t>was</w:t>
      </w:r>
      <w:r w:rsidR="00D753C7" w:rsidRPr="00BD6521">
        <w:rPr>
          <w:rFonts w:ascii="Times New Roman" w:hAnsi="Times New Roman" w:cs="Times New Roman"/>
          <w:sz w:val="24"/>
          <w:szCs w:val="24"/>
        </w:rPr>
        <w:t xml:space="preserve"> got as a light-yellow sticky oil. 58.4g (yield 93%). </w:t>
      </w:r>
      <w:r w:rsidR="00D753C7" w:rsidRPr="00BD6521">
        <w:rPr>
          <w:rFonts w:ascii="Times New Roman" w:hAnsi="Times New Roman" w:cs="Times New Roman"/>
          <w:sz w:val="24"/>
          <w:szCs w:val="24"/>
          <w:vertAlign w:val="superscript"/>
        </w:rPr>
        <w:t>1</w:t>
      </w:r>
      <w:r w:rsidR="00D753C7" w:rsidRPr="00BD6521">
        <w:rPr>
          <w:rFonts w:ascii="Times New Roman" w:hAnsi="Times New Roman" w:cs="Times New Roman"/>
          <w:sz w:val="24"/>
          <w:szCs w:val="24"/>
        </w:rPr>
        <w:t>H NMR (300 MHz, CDCl</w:t>
      </w:r>
      <w:r w:rsidR="00D753C7" w:rsidRPr="00BD6521">
        <w:rPr>
          <w:rFonts w:ascii="Times New Roman" w:hAnsi="Times New Roman" w:cs="Times New Roman"/>
          <w:sz w:val="24"/>
          <w:szCs w:val="24"/>
          <w:vertAlign w:val="subscript"/>
        </w:rPr>
        <w:t>3</w:t>
      </w:r>
      <w:r w:rsidR="00D753C7" w:rsidRPr="00BD6521">
        <w:rPr>
          <w:rFonts w:ascii="Times New Roman" w:hAnsi="Times New Roman" w:cs="Times New Roman"/>
          <w:sz w:val="24"/>
          <w:szCs w:val="24"/>
        </w:rPr>
        <w:t xml:space="preserve">), </w:t>
      </w:r>
      <w:r w:rsidR="00D753C7" w:rsidRPr="00BD6521">
        <w:rPr>
          <w:rFonts w:ascii="Times New Roman" w:hAnsi="Times New Roman" w:cs="Times New Roman"/>
          <w:i/>
          <w:iCs/>
          <w:sz w:val="24"/>
          <w:szCs w:val="24"/>
        </w:rPr>
        <w:t xml:space="preserve">δ </w:t>
      </w:r>
      <w:r w:rsidR="00D753C7" w:rsidRPr="00BD6521">
        <w:rPr>
          <w:rFonts w:ascii="Times New Roman" w:hAnsi="Times New Roman" w:cs="Times New Roman"/>
          <w:sz w:val="24"/>
          <w:szCs w:val="24"/>
        </w:rPr>
        <w:t xml:space="preserve">(ppm): 6.48 (s, 2H), 6.25 (s, 2H), </w:t>
      </w:r>
      <w:r w:rsidR="00D753C7" w:rsidRPr="00BD6521">
        <w:rPr>
          <w:rFonts w:ascii="Times New Roman" w:hAnsi="Times New Roman" w:cs="Times New Roman"/>
          <w:sz w:val="24"/>
          <w:szCs w:val="24"/>
        </w:rPr>
        <w:lastRenderedPageBreak/>
        <w:t xml:space="preserve">3.96 (t, </w:t>
      </w:r>
      <w:r w:rsidR="00D753C7" w:rsidRPr="00BD6521">
        <w:rPr>
          <w:rFonts w:ascii="Times New Roman" w:hAnsi="Times New Roman" w:cs="Times New Roman" w:hint="eastAsia"/>
          <w:sz w:val="24"/>
          <w:szCs w:val="24"/>
        </w:rPr>
        <w:t>2</w:t>
      </w:r>
      <w:r w:rsidR="00D753C7" w:rsidRPr="00BD6521">
        <w:rPr>
          <w:rFonts w:ascii="Times New Roman" w:hAnsi="Times New Roman" w:cs="Times New Roman"/>
          <w:sz w:val="24"/>
          <w:szCs w:val="24"/>
        </w:rPr>
        <w:t xml:space="preserve">H, </w:t>
      </w:r>
      <w:r w:rsidR="00D753C7" w:rsidRPr="00BD6521">
        <w:rPr>
          <w:rFonts w:ascii="Times New Roman" w:hAnsi="Times New Roman" w:cs="Times New Roman"/>
          <w:i/>
          <w:iCs/>
          <w:sz w:val="24"/>
          <w:szCs w:val="24"/>
        </w:rPr>
        <w:t xml:space="preserve">J </w:t>
      </w:r>
      <w:r w:rsidR="00D753C7" w:rsidRPr="00BD6521">
        <w:rPr>
          <w:rFonts w:ascii="Times New Roman" w:hAnsi="Times New Roman" w:cs="Times New Roman"/>
          <w:sz w:val="24"/>
          <w:szCs w:val="24"/>
        </w:rPr>
        <w:t>= 6.0 Hz), 3.78 (s, 8H), 1.37</w:t>
      </w:r>
      <w:r w:rsidR="00D753C7" w:rsidRPr="00BD6521">
        <w:rPr>
          <w:rFonts w:ascii="Times New Roman" w:hAnsi="Times New Roman" w:cs="Times New Roman" w:hint="eastAsia"/>
          <w:sz w:val="24"/>
          <w:szCs w:val="24"/>
        </w:rPr>
        <w:t>-</w:t>
      </w:r>
      <w:r w:rsidR="00D753C7" w:rsidRPr="00BD6521">
        <w:rPr>
          <w:rFonts w:ascii="Times New Roman" w:hAnsi="Times New Roman" w:cs="Times New Roman"/>
          <w:sz w:val="24"/>
          <w:szCs w:val="24"/>
        </w:rPr>
        <w:t>1.27 (</w:t>
      </w:r>
      <w:r w:rsidR="00D753C7" w:rsidRPr="00BD6521">
        <w:rPr>
          <w:rFonts w:ascii="Times New Roman" w:hAnsi="Times New Roman" w:cs="Times New Roman" w:hint="eastAsia"/>
          <w:sz w:val="24"/>
          <w:szCs w:val="24"/>
        </w:rPr>
        <w:t>m</w:t>
      </w:r>
      <w:r w:rsidR="00D753C7" w:rsidRPr="00BD6521">
        <w:rPr>
          <w:rFonts w:ascii="Times New Roman" w:hAnsi="Times New Roman" w:cs="Times New Roman"/>
          <w:sz w:val="24"/>
          <w:szCs w:val="24"/>
        </w:rPr>
        <w:t>, 1H), 1.12</w:t>
      </w:r>
      <w:r w:rsidR="00D753C7" w:rsidRPr="00BD6521">
        <w:rPr>
          <w:rFonts w:ascii="Times New Roman" w:hAnsi="Times New Roman" w:cs="Times New Roman" w:hint="eastAsia"/>
          <w:sz w:val="24"/>
          <w:szCs w:val="24"/>
        </w:rPr>
        <w:t>-</w:t>
      </w:r>
      <w:r w:rsidR="00D753C7" w:rsidRPr="00BD6521">
        <w:rPr>
          <w:rFonts w:ascii="Times New Roman" w:hAnsi="Times New Roman" w:cs="Times New Roman"/>
          <w:sz w:val="24"/>
          <w:szCs w:val="24"/>
        </w:rPr>
        <w:t>0.88 (</w:t>
      </w:r>
      <w:r w:rsidR="00D753C7" w:rsidRPr="00BD6521">
        <w:rPr>
          <w:rFonts w:ascii="Times New Roman" w:hAnsi="Times New Roman" w:cs="Times New Roman" w:hint="eastAsia"/>
          <w:sz w:val="24"/>
          <w:szCs w:val="24"/>
        </w:rPr>
        <w:t>m</w:t>
      </w:r>
      <w:r w:rsidR="00D753C7" w:rsidRPr="00BD6521">
        <w:rPr>
          <w:rFonts w:ascii="Times New Roman" w:hAnsi="Times New Roman" w:cs="Times New Roman"/>
          <w:sz w:val="24"/>
          <w:szCs w:val="24"/>
        </w:rPr>
        <w:t xml:space="preserve">, </w:t>
      </w:r>
      <w:r w:rsidR="00D753C7" w:rsidRPr="00BD6521">
        <w:rPr>
          <w:rFonts w:ascii="Times New Roman" w:hAnsi="Times New Roman" w:cs="Times New Roman" w:hint="eastAsia"/>
          <w:sz w:val="24"/>
          <w:szCs w:val="24"/>
        </w:rPr>
        <w:t>2</w:t>
      </w:r>
      <w:r w:rsidR="00D753C7" w:rsidRPr="00BD6521">
        <w:rPr>
          <w:rFonts w:ascii="Times New Roman" w:hAnsi="Times New Roman" w:cs="Times New Roman"/>
          <w:sz w:val="24"/>
          <w:szCs w:val="24"/>
        </w:rPr>
        <w:t xml:space="preserve">0H), 0.79 (t, 3H, </w:t>
      </w:r>
      <w:r w:rsidR="00D753C7" w:rsidRPr="00BD6521">
        <w:rPr>
          <w:rFonts w:ascii="Times New Roman" w:hAnsi="Times New Roman" w:cs="Times New Roman"/>
          <w:i/>
          <w:iCs/>
          <w:sz w:val="24"/>
          <w:szCs w:val="24"/>
        </w:rPr>
        <w:t xml:space="preserve">J </w:t>
      </w:r>
      <w:r w:rsidR="00D753C7" w:rsidRPr="00BD6521">
        <w:rPr>
          <w:rFonts w:ascii="Times New Roman" w:hAnsi="Times New Roman" w:cs="Times New Roman"/>
          <w:sz w:val="24"/>
          <w:szCs w:val="24"/>
        </w:rPr>
        <w:t xml:space="preserve">= 6.0 Hz), 0.60 (t, 3H, </w:t>
      </w:r>
      <w:r w:rsidR="00D753C7" w:rsidRPr="00BD6521">
        <w:rPr>
          <w:rFonts w:ascii="Times New Roman" w:hAnsi="Times New Roman" w:cs="Times New Roman"/>
          <w:i/>
          <w:iCs/>
          <w:sz w:val="24"/>
          <w:szCs w:val="24"/>
        </w:rPr>
        <w:t xml:space="preserve">J </w:t>
      </w:r>
      <w:r w:rsidR="00D753C7" w:rsidRPr="00BD6521">
        <w:rPr>
          <w:rFonts w:ascii="Times New Roman" w:hAnsi="Times New Roman" w:cs="Times New Roman"/>
          <w:sz w:val="24"/>
          <w:szCs w:val="24"/>
        </w:rPr>
        <w:t>= 6.0 Hz).</w:t>
      </w:r>
    </w:p>
    <w:p w14:paraId="6044E3FD" w14:textId="77777777" w:rsidR="00D753C7" w:rsidRPr="00BD6521" w:rsidRDefault="00D753C7" w:rsidP="00532055">
      <w:pPr>
        <w:jc w:val="both"/>
      </w:pPr>
    </w:p>
    <w:p w14:paraId="4DEB5C9E" w14:textId="68C4F34F" w:rsidR="00D753C7" w:rsidRPr="00BD6521" w:rsidRDefault="00BD6521" w:rsidP="00532055">
      <w:pPr>
        <w:jc w:val="center"/>
      </w:pPr>
      <w:r w:rsidRPr="00BD6521">
        <w:pict w14:anchorId="43387A9F">
          <v:shape id="_x0000_i1044" type="#_x0000_t75" style="width:416.25pt;height:87.75pt">
            <v:imagedata r:id="rId10" o:title=""/>
          </v:shape>
        </w:pict>
      </w:r>
    </w:p>
    <w:p w14:paraId="77786433" w14:textId="02DAB793" w:rsidR="00D753C7" w:rsidRPr="00BD6521" w:rsidRDefault="00D753C7" w:rsidP="00532055">
      <w:pPr>
        <w:autoSpaceDE w:val="0"/>
        <w:autoSpaceDN w:val="0"/>
        <w:adjustRightInd w:val="0"/>
        <w:jc w:val="both"/>
        <w:rPr>
          <w:rFonts w:ascii="Times New Roman" w:hAnsi="Times New Roman" w:cs="Times New Roman"/>
          <w:sz w:val="24"/>
          <w:szCs w:val="24"/>
        </w:rPr>
      </w:pPr>
      <w:r w:rsidRPr="00BD6521">
        <w:rPr>
          <w:rFonts w:ascii="Times New Roman" w:hAnsi="Times New Roman" w:cs="Times New Roman"/>
          <w:sz w:val="24"/>
          <w:szCs w:val="24"/>
        </w:rPr>
        <w:t>To a 2</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 xml:space="preserve">L flask with overhead stir </w:t>
      </w:r>
      <w:r w:rsidR="008863C9" w:rsidRPr="00BD6521">
        <w:rPr>
          <w:rFonts w:ascii="Times New Roman" w:hAnsi="Times New Roman" w:cs="Times New Roman"/>
          <w:sz w:val="24"/>
          <w:szCs w:val="24"/>
        </w:rPr>
        <w:t>was</w:t>
      </w:r>
      <w:r w:rsidRPr="00BD6521">
        <w:rPr>
          <w:rFonts w:ascii="Times New Roman" w:hAnsi="Times New Roman" w:cs="Times New Roman"/>
          <w:sz w:val="24"/>
          <w:szCs w:val="24"/>
        </w:rPr>
        <w:t xml:space="preserve"> added compound 7 (58.3</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g, 107.2</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mmol, 1</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eq), compound 8 (91.22</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g, 107.2</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mmol, 1</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eq), pivalic acid (3.28</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g, 32.16</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mmol, 0.3</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eq), K</w:t>
      </w:r>
      <w:r w:rsidRPr="00BD6521">
        <w:rPr>
          <w:rFonts w:ascii="Times New Roman" w:hAnsi="Times New Roman" w:cs="Times New Roman"/>
          <w:sz w:val="24"/>
          <w:szCs w:val="24"/>
          <w:vertAlign w:val="subscript"/>
        </w:rPr>
        <w:t>2</w:t>
      </w:r>
      <w:r w:rsidRPr="00BD6521">
        <w:rPr>
          <w:rFonts w:ascii="Times New Roman" w:hAnsi="Times New Roman" w:cs="Times New Roman"/>
          <w:sz w:val="24"/>
          <w:szCs w:val="24"/>
        </w:rPr>
        <w:t>CO</w:t>
      </w:r>
      <w:r w:rsidRPr="00BD6521">
        <w:rPr>
          <w:rFonts w:ascii="Times New Roman" w:hAnsi="Times New Roman" w:cs="Times New Roman"/>
          <w:sz w:val="24"/>
          <w:szCs w:val="24"/>
          <w:vertAlign w:val="subscript"/>
        </w:rPr>
        <w:t>3</w:t>
      </w:r>
      <w:r w:rsidRPr="00BD6521">
        <w:rPr>
          <w:rFonts w:ascii="Times New Roman" w:hAnsi="Times New Roman" w:cs="Times New Roman"/>
          <w:sz w:val="24"/>
          <w:szCs w:val="24"/>
        </w:rPr>
        <w:t xml:space="preserve"> (38.52</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g, 278.75</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mmol, 2.6</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eq), Pd(OAc)</w:t>
      </w:r>
      <w:r w:rsidRPr="00BD6521">
        <w:rPr>
          <w:rFonts w:ascii="Times New Roman" w:hAnsi="Times New Roman" w:cs="Times New Roman"/>
          <w:sz w:val="24"/>
          <w:szCs w:val="24"/>
          <w:vertAlign w:val="subscript"/>
        </w:rPr>
        <w:t>2</w:t>
      </w:r>
      <w:r w:rsidRPr="00BD6521">
        <w:rPr>
          <w:rFonts w:ascii="Times New Roman" w:hAnsi="Times New Roman" w:cs="Times New Roman"/>
          <w:sz w:val="24"/>
          <w:szCs w:val="24"/>
        </w:rPr>
        <w:t xml:space="preserve"> (481.4</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mg, 2.14</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mmol, 0.02</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eq). Vacuum and refill with nitrogen three times. DMAc 570</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 xml:space="preserve">mL </w:t>
      </w:r>
      <w:r w:rsidR="008863C9" w:rsidRPr="00BD6521">
        <w:rPr>
          <w:rFonts w:ascii="Times New Roman" w:hAnsi="Times New Roman" w:cs="Times New Roman"/>
          <w:sz w:val="24"/>
          <w:szCs w:val="24"/>
        </w:rPr>
        <w:t>was</w:t>
      </w:r>
      <w:r w:rsidRPr="00BD6521">
        <w:rPr>
          <w:rFonts w:ascii="Times New Roman" w:hAnsi="Times New Roman" w:cs="Times New Roman"/>
          <w:sz w:val="24"/>
          <w:szCs w:val="24"/>
        </w:rPr>
        <w:t xml:space="preserve"> added into the flask and </w:t>
      </w:r>
      <w:r w:rsidR="008863C9" w:rsidRPr="00BD6521">
        <w:rPr>
          <w:rFonts w:ascii="Times New Roman" w:hAnsi="Times New Roman" w:cs="Times New Roman"/>
          <w:sz w:val="24"/>
          <w:szCs w:val="24"/>
        </w:rPr>
        <w:t>bubbled</w:t>
      </w:r>
      <w:r w:rsidRPr="00BD6521">
        <w:rPr>
          <w:rFonts w:ascii="Times New Roman" w:hAnsi="Times New Roman" w:cs="Times New Roman"/>
          <w:sz w:val="24"/>
          <w:szCs w:val="24"/>
        </w:rPr>
        <w:t xml:space="preserve"> with nitrogen for 15</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min</w:t>
      </w:r>
      <w:r w:rsidR="008863C9" w:rsidRPr="00BD6521">
        <w:rPr>
          <w:rFonts w:ascii="Times New Roman" w:hAnsi="Times New Roman" w:cs="Times New Roman"/>
          <w:sz w:val="24"/>
          <w:szCs w:val="24"/>
        </w:rPr>
        <w:t>s</w:t>
      </w:r>
      <w:r w:rsidRPr="00BD6521">
        <w:rPr>
          <w:rFonts w:ascii="Times New Roman" w:hAnsi="Times New Roman" w:cs="Times New Roman"/>
          <w:sz w:val="24"/>
          <w:szCs w:val="24"/>
        </w:rPr>
        <w:t>. Heated the mixture to 120</w:t>
      </w:r>
      <w:r w:rsidRPr="00BD6521">
        <w:rPr>
          <w:rFonts w:ascii="Times New Roman" w:hAnsi="Times New Roman" w:cs="Times New Roman"/>
          <w:sz w:val="24"/>
          <w:szCs w:val="24"/>
          <w:vertAlign w:val="superscript"/>
        </w:rPr>
        <w:t>o</w:t>
      </w:r>
      <w:r w:rsidRPr="00BD6521">
        <w:rPr>
          <w:rFonts w:ascii="Times New Roman" w:hAnsi="Times New Roman" w:cs="Times New Roman"/>
          <w:sz w:val="24"/>
          <w:szCs w:val="24"/>
        </w:rPr>
        <w:t xml:space="preserve">C </w:t>
      </w:r>
      <w:r w:rsidR="008863C9" w:rsidRPr="00BD6521">
        <w:rPr>
          <w:rFonts w:ascii="Times New Roman" w:hAnsi="Times New Roman" w:cs="Times New Roman"/>
          <w:sz w:val="24"/>
          <w:szCs w:val="24"/>
        </w:rPr>
        <w:t>for 16</w:t>
      </w:r>
      <w:r w:rsidRPr="00BD6521">
        <w:rPr>
          <w:rFonts w:ascii="Times New Roman" w:hAnsi="Times New Roman" w:cs="Times New Roman"/>
          <w:sz w:val="24"/>
          <w:szCs w:val="24"/>
        </w:rPr>
        <w:t xml:space="preserve"> hours. Toluene 600ml </w:t>
      </w:r>
      <w:r w:rsidR="008863C9" w:rsidRPr="00BD6521">
        <w:rPr>
          <w:rFonts w:ascii="Times New Roman" w:hAnsi="Times New Roman" w:cs="Times New Roman"/>
          <w:sz w:val="24"/>
          <w:szCs w:val="24"/>
        </w:rPr>
        <w:t>was</w:t>
      </w:r>
      <w:r w:rsidRPr="00BD6521">
        <w:rPr>
          <w:rFonts w:ascii="Times New Roman" w:hAnsi="Times New Roman" w:cs="Times New Roman"/>
          <w:sz w:val="24"/>
          <w:szCs w:val="24"/>
        </w:rPr>
        <w:t xml:space="preserve"> added followed </w:t>
      </w:r>
      <w:r w:rsidR="008863C9" w:rsidRPr="00BD6521">
        <w:rPr>
          <w:rFonts w:ascii="Times New Roman" w:hAnsi="Times New Roman" w:cs="Times New Roman"/>
          <w:sz w:val="24"/>
          <w:szCs w:val="24"/>
        </w:rPr>
        <w:t>by</w:t>
      </w:r>
      <w:r w:rsidRPr="00BD6521">
        <w:rPr>
          <w:rFonts w:ascii="Times New Roman" w:hAnsi="Times New Roman" w:cs="Times New Roman"/>
          <w:sz w:val="24"/>
          <w:szCs w:val="24"/>
        </w:rPr>
        <w:t xml:space="preserve"> 600</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m</w:t>
      </w:r>
      <w:r w:rsidR="008863C9" w:rsidRPr="00BD6521">
        <w:rPr>
          <w:rFonts w:ascii="Times New Roman" w:hAnsi="Times New Roman" w:cs="Times New Roman"/>
          <w:sz w:val="24"/>
          <w:szCs w:val="24"/>
        </w:rPr>
        <w:t>L</w:t>
      </w:r>
      <w:r w:rsidRPr="00BD6521">
        <w:rPr>
          <w:rFonts w:ascii="Times New Roman" w:hAnsi="Times New Roman" w:cs="Times New Roman"/>
          <w:sz w:val="24"/>
          <w:szCs w:val="24"/>
        </w:rPr>
        <w:t xml:space="preserve"> water. Wash the solution at 80</w:t>
      </w:r>
      <w:r w:rsidRPr="00BD6521">
        <w:rPr>
          <w:rFonts w:ascii="Times New Roman" w:hAnsi="Times New Roman" w:cs="Times New Roman"/>
          <w:sz w:val="24"/>
          <w:szCs w:val="24"/>
          <w:vertAlign w:val="superscript"/>
        </w:rPr>
        <w:t>o</w:t>
      </w:r>
      <w:r w:rsidRPr="00BD6521">
        <w:rPr>
          <w:rFonts w:ascii="Times New Roman" w:hAnsi="Times New Roman" w:cs="Times New Roman"/>
          <w:sz w:val="24"/>
          <w:szCs w:val="24"/>
        </w:rPr>
        <w:t>C then release out the water phase. 300</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 xml:space="preserve">mL water is added to wash the solution. After removing the water phase, the polymer solution </w:t>
      </w:r>
      <w:r w:rsidR="008863C9" w:rsidRPr="00BD6521">
        <w:rPr>
          <w:rFonts w:ascii="Times New Roman" w:hAnsi="Times New Roman" w:cs="Times New Roman"/>
          <w:sz w:val="24"/>
          <w:szCs w:val="24"/>
        </w:rPr>
        <w:t>was</w:t>
      </w:r>
      <w:r w:rsidRPr="00BD6521">
        <w:rPr>
          <w:rFonts w:ascii="Times New Roman" w:hAnsi="Times New Roman" w:cs="Times New Roman"/>
          <w:sz w:val="24"/>
          <w:szCs w:val="24"/>
        </w:rPr>
        <w:t xml:space="preserve"> added </w:t>
      </w:r>
      <w:r w:rsidR="008863C9" w:rsidRPr="00BD6521">
        <w:rPr>
          <w:rFonts w:ascii="Times New Roman" w:hAnsi="Times New Roman" w:cs="Times New Roman"/>
          <w:sz w:val="24"/>
          <w:szCs w:val="24"/>
        </w:rPr>
        <w:t>to</w:t>
      </w:r>
      <w:r w:rsidRPr="00BD6521">
        <w:rPr>
          <w:rFonts w:ascii="Times New Roman" w:hAnsi="Times New Roman" w:cs="Times New Roman"/>
          <w:sz w:val="24"/>
          <w:szCs w:val="24"/>
        </w:rPr>
        <w:t xml:space="preserve"> 3</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L acetone with an overhead stir. Filter and dry to get 136</w:t>
      </w:r>
      <w:r w:rsidR="008863C9" w:rsidRPr="00BD6521">
        <w:rPr>
          <w:rFonts w:ascii="Times New Roman" w:hAnsi="Times New Roman" w:cs="Times New Roman"/>
          <w:sz w:val="24"/>
          <w:szCs w:val="24"/>
        </w:rPr>
        <w:t xml:space="preserve"> </w:t>
      </w:r>
      <w:r w:rsidRPr="00BD6521">
        <w:rPr>
          <w:rFonts w:ascii="Times New Roman" w:hAnsi="Times New Roman" w:cs="Times New Roman"/>
          <w:sz w:val="24"/>
          <w:szCs w:val="24"/>
        </w:rPr>
        <w:t xml:space="preserve">g polymer </w:t>
      </w:r>
      <w:r w:rsidR="008863C9" w:rsidRPr="00BD6521">
        <w:rPr>
          <w:rFonts w:ascii="Times New Roman" w:hAnsi="Times New Roman" w:cs="Times New Roman"/>
          <w:sz w:val="24"/>
          <w:szCs w:val="24"/>
        </w:rPr>
        <w:t>PPr</w:t>
      </w:r>
      <w:r w:rsidRPr="00BD6521">
        <w:rPr>
          <w:rFonts w:ascii="Times New Roman" w:hAnsi="Times New Roman" w:cs="Times New Roman"/>
          <w:sz w:val="24"/>
          <w:szCs w:val="24"/>
        </w:rPr>
        <w:t>. (yield~100%)</w:t>
      </w:r>
      <w:r w:rsidR="008863C9" w:rsidRPr="00BD6521">
        <w:rPr>
          <w:rFonts w:ascii="Times New Roman" w:hAnsi="Times New Roman" w:cs="Times New Roman"/>
          <w:sz w:val="24"/>
          <w:szCs w:val="24"/>
        </w:rPr>
        <w:t>.</w:t>
      </w:r>
    </w:p>
    <w:p w14:paraId="60A8FD00" w14:textId="77777777" w:rsidR="00D753C7" w:rsidRPr="00BD6521" w:rsidRDefault="00D753C7" w:rsidP="00532055">
      <w:pPr>
        <w:autoSpaceDE w:val="0"/>
        <w:autoSpaceDN w:val="0"/>
        <w:adjustRightInd w:val="0"/>
        <w:jc w:val="both"/>
        <w:rPr>
          <w:rFonts w:ascii="Times New Roman" w:hAnsi="Times New Roman" w:cs="Times New Roman"/>
          <w:sz w:val="24"/>
          <w:szCs w:val="24"/>
        </w:rPr>
      </w:pPr>
    </w:p>
    <w:p w14:paraId="4DFEC83C" w14:textId="77777777" w:rsidR="00D753C7" w:rsidRPr="00BD6521" w:rsidRDefault="00D753C7" w:rsidP="00532055">
      <w:pPr>
        <w:autoSpaceDE w:val="0"/>
        <w:autoSpaceDN w:val="0"/>
        <w:adjustRightInd w:val="0"/>
        <w:jc w:val="both"/>
        <w:rPr>
          <w:rFonts w:ascii="Times New Roman" w:hAnsi="Times New Roman" w:cs="Times New Roman"/>
          <w:sz w:val="24"/>
          <w:szCs w:val="24"/>
        </w:rPr>
      </w:pPr>
    </w:p>
    <w:p w14:paraId="7F2BBCFF" w14:textId="77777777" w:rsidR="00D753C7" w:rsidRPr="00BD6521" w:rsidRDefault="00D753C7" w:rsidP="00532055">
      <w:pPr>
        <w:autoSpaceDE w:val="0"/>
        <w:autoSpaceDN w:val="0"/>
        <w:adjustRightInd w:val="0"/>
        <w:jc w:val="both"/>
        <w:rPr>
          <w:rFonts w:ascii="Times New Roman" w:hAnsi="Times New Roman" w:cs="Times New Roman"/>
          <w:sz w:val="24"/>
          <w:szCs w:val="24"/>
        </w:rPr>
      </w:pPr>
    </w:p>
    <w:p w14:paraId="42547A77" w14:textId="0CB73F3C" w:rsidR="00D753C7" w:rsidRPr="00BD6521" w:rsidRDefault="00BD6521" w:rsidP="00532055">
      <w:pPr>
        <w:autoSpaceDE w:val="0"/>
        <w:autoSpaceDN w:val="0"/>
        <w:adjustRightInd w:val="0"/>
        <w:jc w:val="center"/>
        <w:rPr>
          <w:rFonts w:ascii="Times New Roman" w:hAnsi="Times New Roman" w:cs="Times New Roman"/>
          <w:sz w:val="24"/>
          <w:szCs w:val="24"/>
        </w:rPr>
      </w:pPr>
      <w:r w:rsidRPr="00BD6521">
        <w:rPr>
          <w:rFonts w:ascii="Times New Roman" w:hAnsi="Times New Roman" w:cs="Times New Roman"/>
          <w:sz w:val="24"/>
          <w:szCs w:val="24"/>
        </w:rPr>
        <w:pict w14:anchorId="28241E9D">
          <v:shape id="_x0000_i1043" type="#_x0000_t75" style="width:416.25pt;height:4in">
            <v:imagedata r:id="rId11" o:title=""/>
          </v:shape>
        </w:pict>
      </w:r>
    </w:p>
    <w:p w14:paraId="3DEB0AD0" w14:textId="06C83857" w:rsidR="00D753C7" w:rsidRPr="00BD6521" w:rsidRDefault="00D753C7" w:rsidP="00532055">
      <w:pPr>
        <w:spacing w:before="100" w:beforeAutospacing="1" w:after="100" w:afterAutospacing="1"/>
        <w:jc w:val="both"/>
        <w:rPr>
          <w:rFonts w:ascii="Times New Roman" w:hAnsi="Times New Roman" w:cs="Times New Roman"/>
        </w:rPr>
      </w:pPr>
      <w:bookmarkStart w:id="1" w:name="OLE_LINK9"/>
      <w:bookmarkStart w:id="2" w:name="OLE_LINK10"/>
      <w:r w:rsidRPr="00BD6521">
        <w:rPr>
          <w:rFonts w:ascii="Times New Roman" w:hAnsi="Times New Roman" w:cs="Times New Roman"/>
          <w:bCs/>
        </w:rPr>
        <w:lastRenderedPageBreak/>
        <w:t>Figure S3.</w:t>
      </w:r>
      <w:r w:rsidRPr="00BD6521">
        <w:rPr>
          <w:rFonts w:ascii="Times New Roman" w:hAnsi="Times New Roman" w:cs="Times New Roman"/>
        </w:rPr>
        <w:t xml:space="preserve"> </w:t>
      </w:r>
      <w:r w:rsidRPr="00BD6521">
        <w:rPr>
          <w:rFonts w:ascii="Times New Roman" w:hAnsi="Times New Roman" w:cs="Times New Roman"/>
          <w:vertAlign w:val="superscript"/>
        </w:rPr>
        <w:t>1</w:t>
      </w:r>
      <w:r w:rsidRPr="00BD6521">
        <w:rPr>
          <w:rFonts w:ascii="Times New Roman" w:hAnsi="Times New Roman" w:cs="Times New Roman"/>
        </w:rPr>
        <w:t xml:space="preserve">H NMR spectrum of compound </w:t>
      </w:r>
      <w:r w:rsidRPr="00BD6521">
        <w:rPr>
          <w:rFonts w:ascii="Times New Roman" w:hAnsi="Times New Roman" w:cs="Times New Roman"/>
          <w:b/>
        </w:rPr>
        <w:t>3</w:t>
      </w:r>
      <w:r w:rsidRPr="00BD6521">
        <w:rPr>
          <w:rFonts w:ascii="Times New Roman" w:hAnsi="Times New Roman" w:cs="Times New Roman"/>
        </w:rPr>
        <w:t>.</w:t>
      </w:r>
    </w:p>
    <w:p w14:paraId="16DF1228" w14:textId="0CC15121" w:rsidR="00D753C7" w:rsidRPr="00BD6521" w:rsidRDefault="00D753C7" w:rsidP="00532055">
      <w:pPr>
        <w:jc w:val="both"/>
        <w:rPr>
          <w:rFonts w:ascii="Times New Roman" w:hAnsi="Times New Roman" w:cs="Times New Roman"/>
        </w:rPr>
      </w:pPr>
    </w:p>
    <w:p w14:paraId="7D0A9065" w14:textId="5458FC0E" w:rsidR="00D753C7" w:rsidRPr="00BD6521" w:rsidRDefault="00BD6521" w:rsidP="00532055">
      <w:pPr>
        <w:spacing w:before="100" w:beforeAutospacing="1" w:after="100" w:afterAutospacing="1"/>
        <w:jc w:val="center"/>
        <w:rPr>
          <w:rFonts w:ascii="Times New Roman" w:hAnsi="Times New Roman" w:cs="Times New Roman"/>
        </w:rPr>
      </w:pPr>
      <w:r w:rsidRPr="00BD6521">
        <w:rPr>
          <w:rFonts w:ascii="Times New Roman" w:hAnsi="Times New Roman" w:cs="Times New Roman"/>
        </w:rPr>
        <w:pict w14:anchorId="08FFB1E9">
          <v:shape id="_x0000_i1042" type="#_x0000_t75" style="width:416.25pt;height:4in">
            <v:imagedata r:id="rId12" o:title=""/>
          </v:shape>
        </w:pict>
      </w:r>
    </w:p>
    <w:bookmarkEnd w:id="1"/>
    <w:bookmarkEnd w:id="2"/>
    <w:p w14:paraId="195273CC" w14:textId="27E19E57" w:rsidR="00D753C7" w:rsidRPr="00BD6521" w:rsidRDefault="00D753C7" w:rsidP="00532055">
      <w:pPr>
        <w:spacing w:before="100" w:beforeAutospacing="1" w:after="100" w:afterAutospacing="1"/>
        <w:jc w:val="both"/>
        <w:rPr>
          <w:rFonts w:ascii="Times New Roman" w:hAnsi="Times New Roman" w:cs="Times New Roman"/>
        </w:rPr>
      </w:pPr>
      <w:r w:rsidRPr="00BD6521">
        <w:rPr>
          <w:rFonts w:ascii="Times New Roman" w:hAnsi="Times New Roman" w:cs="Times New Roman"/>
          <w:bCs/>
        </w:rPr>
        <w:t>Figure S4.</w:t>
      </w:r>
      <w:r w:rsidRPr="00BD6521">
        <w:rPr>
          <w:rFonts w:ascii="Times New Roman" w:hAnsi="Times New Roman" w:cs="Times New Roman"/>
        </w:rPr>
        <w:t xml:space="preserve"> </w:t>
      </w:r>
      <w:r w:rsidRPr="00BD6521">
        <w:rPr>
          <w:rFonts w:ascii="Times New Roman" w:hAnsi="Times New Roman" w:cs="Times New Roman"/>
          <w:vertAlign w:val="superscript"/>
        </w:rPr>
        <w:t>1</w:t>
      </w:r>
      <w:r w:rsidRPr="00BD6521">
        <w:rPr>
          <w:rFonts w:ascii="Times New Roman" w:hAnsi="Times New Roman" w:cs="Times New Roman"/>
        </w:rPr>
        <w:t xml:space="preserve">H NMR spectrum of compound </w:t>
      </w:r>
      <w:r w:rsidRPr="00BD6521">
        <w:rPr>
          <w:rFonts w:ascii="Times New Roman" w:hAnsi="Times New Roman" w:cs="Times New Roman"/>
          <w:b/>
        </w:rPr>
        <w:t>5</w:t>
      </w:r>
      <w:r w:rsidRPr="00BD6521">
        <w:rPr>
          <w:rFonts w:ascii="Times New Roman" w:hAnsi="Times New Roman" w:cs="Times New Roman"/>
        </w:rPr>
        <w:t>.</w:t>
      </w:r>
    </w:p>
    <w:p w14:paraId="3C33BCDF" w14:textId="6AA3E4F7" w:rsidR="00D753C7" w:rsidRPr="00BD6521" w:rsidRDefault="00D753C7" w:rsidP="00532055">
      <w:pPr>
        <w:jc w:val="both"/>
        <w:rPr>
          <w:rFonts w:ascii="Times New Roman" w:hAnsi="Times New Roman" w:cs="Times New Roman"/>
        </w:rPr>
      </w:pPr>
    </w:p>
    <w:p w14:paraId="0B310B64" w14:textId="77777777" w:rsidR="00D753C7" w:rsidRPr="00BD6521" w:rsidRDefault="00D753C7" w:rsidP="00532055">
      <w:pPr>
        <w:spacing w:before="100" w:beforeAutospacing="1" w:after="100" w:afterAutospacing="1"/>
        <w:jc w:val="center"/>
        <w:rPr>
          <w:rFonts w:ascii="Times New Roman" w:hAnsi="Times New Roman" w:cs="Times New Roman"/>
        </w:rPr>
      </w:pPr>
      <w:r w:rsidRPr="00BD6521">
        <w:rPr>
          <w:rFonts w:ascii="Times New Roman" w:hAnsi="Times New Roman" w:cs="Times New Roman"/>
          <w:noProof/>
        </w:rPr>
        <w:lastRenderedPageBreak/>
        <w:drawing>
          <wp:inline distT="0" distB="0" distL="0" distR="0" wp14:anchorId="43258E66" wp14:editId="12D4A75D">
            <wp:extent cx="5274310" cy="3679825"/>
            <wp:effectExtent l="0" t="0" r="0" b="0"/>
            <wp:docPr id="4" name="Picture 4">
              <a:extLst xmlns:a="http://schemas.openxmlformats.org/drawingml/2006/main">
                <a:ext uri="{FF2B5EF4-FFF2-40B4-BE49-F238E27FC236}">
                  <a16:creationId xmlns:a16="http://schemas.microsoft.com/office/drawing/2014/main" id="{0999F751-5C07-443E-A580-88B8649789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999F751-5C07-443E-A580-88B864978901}"/>
                        </a:ext>
                      </a:extLst>
                    </pic:cNvPr>
                    <pic:cNvPicPr>
                      <a:picLocks noChangeAspect="1"/>
                    </pic:cNvPicPr>
                  </pic:nvPicPr>
                  <pic:blipFill>
                    <a:blip r:embed="rId13"/>
                    <a:stretch>
                      <a:fillRect/>
                    </a:stretch>
                  </pic:blipFill>
                  <pic:spPr>
                    <a:xfrm>
                      <a:off x="0" y="0"/>
                      <a:ext cx="5274310" cy="3679825"/>
                    </a:xfrm>
                    <a:prstGeom prst="rect">
                      <a:avLst/>
                    </a:prstGeom>
                  </pic:spPr>
                </pic:pic>
              </a:graphicData>
            </a:graphic>
          </wp:inline>
        </w:drawing>
      </w:r>
    </w:p>
    <w:p w14:paraId="738EAA3B" w14:textId="5A646956" w:rsidR="00D753C7" w:rsidRPr="00BD6521" w:rsidRDefault="00D753C7" w:rsidP="00532055">
      <w:pPr>
        <w:spacing w:before="100" w:beforeAutospacing="1" w:after="100" w:afterAutospacing="1"/>
        <w:jc w:val="both"/>
        <w:rPr>
          <w:rFonts w:ascii="Times New Roman" w:hAnsi="Times New Roman" w:cs="Times New Roman"/>
        </w:rPr>
      </w:pPr>
      <w:r w:rsidRPr="00BD6521">
        <w:rPr>
          <w:rFonts w:ascii="Times New Roman" w:hAnsi="Times New Roman" w:cs="Times New Roman"/>
          <w:bCs/>
        </w:rPr>
        <w:t>Figure S5.</w:t>
      </w:r>
      <w:r w:rsidRPr="00BD6521">
        <w:rPr>
          <w:rFonts w:ascii="Times New Roman" w:hAnsi="Times New Roman" w:cs="Times New Roman"/>
        </w:rPr>
        <w:t xml:space="preserve"> </w:t>
      </w:r>
      <w:r w:rsidRPr="00BD6521">
        <w:rPr>
          <w:rFonts w:ascii="Times New Roman" w:hAnsi="Times New Roman" w:cs="Times New Roman"/>
          <w:vertAlign w:val="superscript"/>
        </w:rPr>
        <w:t>1</w:t>
      </w:r>
      <w:r w:rsidRPr="00BD6521">
        <w:rPr>
          <w:rFonts w:ascii="Times New Roman" w:hAnsi="Times New Roman" w:cs="Times New Roman"/>
        </w:rPr>
        <w:t xml:space="preserve">H NMR spectrum of compound </w:t>
      </w:r>
      <w:r w:rsidRPr="00BD6521">
        <w:rPr>
          <w:rFonts w:ascii="Times New Roman" w:hAnsi="Times New Roman" w:cs="Times New Roman"/>
          <w:b/>
        </w:rPr>
        <w:t>7</w:t>
      </w:r>
      <w:r w:rsidRPr="00BD6521">
        <w:rPr>
          <w:rFonts w:ascii="Times New Roman" w:hAnsi="Times New Roman" w:cs="Times New Roman"/>
        </w:rPr>
        <w:t>.</w:t>
      </w:r>
    </w:p>
    <w:p w14:paraId="0DAB6AB4" w14:textId="77777777" w:rsidR="00177FDB" w:rsidRPr="00BD6521" w:rsidRDefault="00177FDB" w:rsidP="00532055">
      <w:pPr>
        <w:autoSpaceDE w:val="0"/>
        <w:autoSpaceDN w:val="0"/>
        <w:adjustRightInd w:val="0"/>
        <w:spacing w:after="200" w:line="240" w:lineRule="auto"/>
        <w:jc w:val="both"/>
        <w:rPr>
          <w:rFonts w:ascii="Times New Roman" w:hAnsi="Times New Roman" w:cs="Times New Roman"/>
          <w:b/>
          <w:bCs/>
          <w:sz w:val="24"/>
          <w:szCs w:val="24"/>
        </w:rPr>
      </w:pPr>
    </w:p>
    <w:p w14:paraId="3BF4C0F1" w14:textId="77777777" w:rsidR="00177FDB" w:rsidRPr="00BD6521" w:rsidRDefault="00177FDB" w:rsidP="00532055">
      <w:pPr>
        <w:autoSpaceDE w:val="0"/>
        <w:autoSpaceDN w:val="0"/>
        <w:adjustRightInd w:val="0"/>
        <w:spacing w:after="200" w:line="240" w:lineRule="auto"/>
        <w:jc w:val="both"/>
        <w:rPr>
          <w:rFonts w:ascii="Times New Roman" w:hAnsi="Times New Roman" w:cs="Times New Roman"/>
          <w:b/>
          <w:bCs/>
          <w:sz w:val="24"/>
          <w:szCs w:val="24"/>
        </w:rPr>
      </w:pPr>
    </w:p>
    <w:p w14:paraId="1DC97E1B" w14:textId="5CF399BF" w:rsidR="00105D36" w:rsidRPr="00BD6521" w:rsidRDefault="00105D36" w:rsidP="00532055">
      <w:pPr>
        <w:spacing w:line="240" w:lineRule="auto"/>
        <w:jc w:val="both"/>
        <w:rPr>
          <w:rFonts w:ascii="Times New Roman" w:hAnsi="Times New Roman" w:cs="Times New Roman"/>
          <w:sz w:val="24"/>
          <w:szCs w:val="24"/>
        </w:rPr>
      </w:pPr>
    </w:p>
    <w:p w14:paraId="5B996DD4" w14:textId="0F8B8A9C" w:rsidR="00192A86" w:rsidRPr="00BD6521" w:rsidRDefault="00637739" w:rsidP="00532055">
      <w:pPr>
        <w:spacing w:line="240" w:lineRule="auto"/>
        <w:jc w:val="center"/>
        <w:rPr>
          <w:rFonts w:ascii="Times New Roman" w:hAnsi="Times New Roman" w:cs="Times New Roman"/>
          <w:sz w:val="24"/>
          <w:szCs w:val="24"/>
        </w:rPr>
      </w:pPr>
      <w:r w:rsidRPr="00BD6521">
        <w:rPr>
          <w:rFonts w:ascii="Times New Roman" w:hAnsi="Times New Roman" w:cs="Times New Roman"/>
          <w:noProof/>
          <w:sz w:val="24"/>
          <w:szCs w:val="24"/>
        </w:rPr>
        <w:drawing>
          <wp:inline distT="0" distB="0" distL="0" distR="0" wp14:anchorId="77514A3A" wp14:editId="2CBC4FEA">
            <wp:extent cx="4591559" cy="2933496"/>
            <wp:effectExtent l="0" t="0" r="0" b="635"/>
            <wp:docPr id="547064842" name="Picture 547064842">
              <a:extLst xmlns:a="http://schemas.openxmlformats.org/drawingml/2006/main">
                <a:ext uri="{FF2B5EF4-FFF2-40B4-BE49-F238E27FC236}">
                  <a16:creationId xmlns:a16="http://schemas.microsoft.com/office/drawing/2014/main" id="{6433372D-DB8B-471F-9671-FEEF470842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6433372D-DB8B-471F-9671-FEEF470842BF}"/>
                        </a:ext>
                      </a:extLst>
                    </pic:cNvPr>
                    <pic:cNvPicPr>
                      <a:picLocks noChangeAspect="1"/>
                    </pic:cNvPicPr>
                  </pic:nvPicPr>
                  <pic:blipFill rotWithShape="1">
                    <a:blip r:embed="rId14"/>
                    <a:srcRect t="8435"/>
                    <a:stretch/>
                  </pic:blipFill>
                  <pic:spPr>
                    <a:xfrm>
                      <a:off x="0" y="0"/>
                      <a:ext cx="4598708" cy="2938064"/>
                    </a:xfrm>
                    <a:prstGeom prst="rect">
                      <a:avLst/>
                    </a:prstGeom>
                  </pic:spPr>
                </pic:pic>
              </a:graphicData>
            </a:graphic>
          </wp:inline>
        </w:drawing>
      </w:r>
    </w:p>
    <w:p w14:paraId="7109CF73" w14:textId="3C31375B" w:rsidR="00863312" w:rsidRPr="00BD6521" w:rsidRDefault="00192A86"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lastRenderedPageBreak/>
        <w:t>Figure S</w:t>
      </w:r>
      <w:r w:rsidR="00D753C7" w:rsidRPr="00BD6521">
        <w:rPr>
          <w:rFonts w:ascii="Times New Roman" w:hAnsi="Times New Roman" w:cs="Times New Roman"/>
          <w:sz w:val="24"/>
          <w:szCs w:val="24"/>
        </w:rPr>
        <w:t>6</w:t>
      </w:r>
      <w:r w:rsidRPr="00BD6521">
        <w:rPr>
          <w:rFonts w:ascii="Times New Roman" w:hAnsi="Times New Roman" w:cs="Times New Roman"/>
          <w:sz w:val="24"/>
          <w:szCs w:val="24"/>
        </w:rPr>
        <w:t xml:space="preserve"> </w:t>
      </w:r>
      <w:r w:rsidRPr="00BD6521">
        <w:rPr>
          <w:rFonts w:ascii="Times New Roman" w:hAnsi="Times New Roman" w:cs="Times New Roman"/>
          <w:sz w:val="24"/>
          <w:szCs w:val="24"/>
          <w:vertAlign w:val="superscript"/>
        </w:rPr>
        <w:t>1</w:t>
      </w:r>
      <w:r w:rsidRPr="00BD6521">
        <w:rPr>
          <w:rFonts w:ascii="Times New Roman" w:hAnsi="Times New Roman" w:cs="Times New Roman"/>
          <w:sz w:val="24"/>
          <w:szCs w:val="24"/>
        </w:rPr>
        <w:t>H NMR spectrum of PPr.</w:t>
      </w:r>
      <w:r w:rsidR="001744E8" w:rsidRPr="00BD6521">
        <w:rPr>
          <w:rFonts w:ascii="Times New Roman" w:eastAsia="Times New Roman" w:hAnsi="Times New Roman" w:cs="Times New Roman"/>
          <w:kern w:val="24"/>
          <w:position w:val="11"/>
          <w:sz w:val="24"/>
          <w:szCs w:val="24"/>
          <w:vertAlign w:val="superscript"/>
        </w:rPr>
        <w:t xml:space="preserve"> </w:t>
      </w:r>
      <w:r w:rsidR="001744E8" w:rsidRPr="00BD6521">
        <w:rPr>
          <w:rFonts w:ascii="Times New Roman" w:hAnsi="Times New Roman" w:cs="Times New Roman"/>
          <w:sz w:val="24"/>
          <w:szCs w:val="24"/>
          <w:vertAlign w:val="superscript"/>
        </w:rPr>
        <w:t>1</w:t>
      </w:r>
      <w:r w:rsidR="001744E8" w:rsidRPr="00BD6521">
        <w:rPr>
          <w:rFonts w:ascii="Times New Roman" w:hAnsi="Times New Roman" w:cs="Times New Roman"/>
          <w:sz w:val="24"/>
          <w:szCs w:val="24"/>
        </w:rPr>
        <w:t>H NMR (300 MHz, CDCl</w:t>
      </w:r>
      <w:r w:rsidR="001744E8" w:rsidRPr="00BD6521">
        <w:rPr>
          <w:rFonts w:ascii="Times New Roman" w:hAnsi="Times New Roman" w:cs="Times New Roman"/>
          <w:sz w:val="24"/>
          <w:szCs w:val="24"/>
          <w:vertAlign w:val="subscript"/>
        </w:rPr>
        <w:t>3</w:t>
      </w:r>
      <w:r w:rsidR="001744E8" w:rsidRPr="00BD6521">
        <w:rPr>
          <w:rFonts w:ascii="Times New Roman" w:hAnsi="Times New Roman" w:cs="Times New Roman"/>
          <w:sz w:val="24"/>
          <w:szCs w:val="24"/>
        </w:rPr>
        <w:t xml:space="preserve">), </w:t>
      </w:r>
      <w:r w:rsidR="001744E8" w:rsidRPr="00BD6521">
        <w:rPr>
          <w:rFonts w:ascii="Times New Roman" w:hAnsi="Times New Roman" w:cs="Times New Roman"/>
          <w:i/>
          <w:iCs/>
          <w:sz w:val="24"/>
          <w:szCs w:val="24"/>
        </w:rPr>
        <w:t xml:space="preserve">δ </w:t>
      </w:r>
      <w:r w:rsidR="001744E8" w:rsidRPr="00BD6521">
        <w:rPr>
          <w:rFonts w:ascii="Times New Roman" w:hAnsi="Times New Roman" w:cs="Times New Roman"/>
          <w:sz w:val="24"/>
          <w:szCs w:val="24"/>
        </w:rPr>
        <w:t xml:space="preserve">(ppm): 6.30 (s, 2H), 4.30-3.80 (m, 18H), 2.40-2.34 (m, 2H), 1.61-0.65 (m, 89H). </w:t>
      </w:r>
    </w:p>
    <w:p w14:paraId="43628C12" w14:textId="77777777" w:rsidR="00177FDB" w:rsidRPr="00BD6521" w:rsidRDefault="00177FDB" w:rsidP="00532055">
      <w:pPr>
        <w:spacing w:line="240" w:lineRule="auto"/>
        <w:jc w:val="both"/>
        <w:rPr>
          <w:rFonts w:ascii="Times New Roman" w:hAnsi="Times New Roman" w:cs="Times New Roman"/>
          <w:sz w:val="24"/>
          <w:szCs w:val="24"/>
        </w:rPr>
      </w:pPr>
    </w:p>
    <w:p w14:paraId="3641C932" w14:textId="30A60ECB" w:rsidR="000465AC" w:rsidRPr="00BD6521" w:rsidRDefault="000465AC" w:rsidP="00532055">
      <w:pPr>
        <w:spacing w:line="240" w:lineRule="auto"/>
        <w:jc w:val="both"/>
      </w:pPr>
    </w:p>
    <w:p w14:paraId="41E6ADE5" w14:textId="09A7D98B" w:rsidR="00863312" w:rsidRPr="00BD6521" w:rsidRDefault="00863312" w:rsidP="00532055">
      <w:pPr>
        <w:jc w:val="both"/>
      </w:pPr>
    </w:p>
    <w:p w14:paraId="45367F80" w14:textId="1EDD7202" w:rsidR="00637739" w:rsidRPr="00BD6521" w:rsidRDefault="00637739" w:rsidP="00532055">
      <w:pPr>
        <w:spacing w:line="240" w:lineRule="auto"/>
        <w:jc w:val="center"/>
        <w:rPr>
          <w:rFonts w:ascii="Times New Roman" w:hAnsi="Times New Roman" w:cs="Times New Roman"/>
          <w:sz w:val="24"/>
          <w:szCs w:val="24"/>
        </w:rPr>
      </w:pPr>
      <w:r w:rsidRPr="00BD6521">
        <w:rPr>
          <w:noProof/>
        </w:rPr>
        <w:drawing>
          <wp:inline distT="0" distB="0" distL="0" distR="0" wp14:anchorId="306B6D47" wp14:editId="3489BCFC">
            <wp:extent cx="2616347" cy="2208242"/>
            <wp:effectExtent l="0" t="0" r="0" b="1905"/>
            <wp:docPr id="1067250263" name="Picture 1" descr="A graph of a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250263" name="Picture 1" descr="A graph of a line graph&#10;&#10;Description automatically generated"/>
                    <pic:cNvPicPr/>
                  </pic:nvPicPr>
                  <pic:blipFill>
                    <a:blip r:embed="rId15"/>
                    <a:stretch>
                      <a:fillRect/>
                    </a:stretch>
                  </pic:blipFill>
                  <pic:spPr>
                    <a:xfrm>
                      <a:off x="0" y="0"/>
                      <a:ext cx="2633800" cy="2222972"/>
                    </a:xfrm>
                    <a:prstGeom prst="rect">
                      <a:avLst/>
                    </a:prstGeom>
                  </pic:spPr>
                </pic:pic>
              </a:graphicData>
            </a:graphic>
          </wp:inline>
        </w:drawing>
      </w:r>
    </w:p>
    <w:p w14:paraId="780045A6" w14:textId="045E59C1" w:rsidR="00177FDB" w:rsidRPr="00BD6521" w:rsidRDefault="001744E8" w:rsidP="00532055">
      <w:pPr>
        <w:jc w:val="both"/>
        <w:rPr>
          <w:rFonts w:ascii="Times New Roman" w:hAnsi="Times New Roman" w:cs="Times New Roman"/>
          <w:sz w:val="24"/>
          <w:szCs w:val="24"/>
        </w:rPr>
      </w:pPr>
      <w:r w:rsidRPr="00BD6521">
        <w:rPr>
          <w:rFonts w:ascii="Times New Roman" w:hAnsi="Times New Roman" w:cs="Times New Roman"/>
          <w:sz w:val="24"/>
          <w:szCs w:val="24"/>
        </w:rPr>
        <w:t>Figure S</w:t>
      </w:r>
      <w:r w:rsidR="00D753C7" w:rsidRPr="00BD6521">
        <w:rPr>
          <w:rFonts w:ascii="Times New Roman" w:hAnsi="Times New Roman" w:cs="Times New Roman"/>
          <w:sz w:val="24"/>
          <w:szCs w:val="24"/>
        </w:rPr>
        <w:t>7</w:t>
      </w:r>
      <w:r w:rsidRPr="00BD6521">
        <w:rPr>
          <w:rFonts w:ascii="Times New Roman" w:hAnsi="Times New Roman" w:cs="Times New Roman"/>
          <w:sz w:val="24"/>
          <w:szCs w:val="24"/>
        </w:rPr>
        <w:t xml:space="preserve">. GPC curve of PPr. GPC (THF as solvent) </w:t>
      </w:r>
      <w:r w:rsidR="00637739" w:rsidRPr="00BD6521">
        <w:rPr>
          <w:rFonts w:ascii="Times New Roman" w:hAnsi="Times New Roman" w:cs="Times New Roman"/>
          <w:sz w:val="24"/>
          <w:szCs w:val="24"/>
        </w:rPr>
        <w:t>Mn: 1.5k, Mw: 2.7k, PDI 1.76</w:t>
      </w:r>
    </w:p>
    <w:p w14:paraId="3B5FE7A2" w14:textId="577FCFF3" w:rsidR="00177FDB" w:rsidRPr="00BD6521" w:rsidRDefault="00177FDB" w:rsidP="00532055">
      <w:pPr>
        <w:jc w:val="both"/>
        <w:rPr>
          <w:rFonts w:ascii="Times New Roman" w:hAnsi="Times New Roman" w:cs="Times New Roman"/>
          <w:sz w:val="24"/>
          <w:szCs w:val="24"/>
        </w:rPr>
      </w:pPr>
    </w:p>
    <w:p w14:paraId="694604F2" w14:textId="77777777" w:rsidR="00177FDB" w:rsidRPr="00BD6521" w:rsidRDefault="00177FDB" w:rsidP="00532055">
      <w:pPr>
        <w:autoSpaceDE w:val="0"/>
        <w:autoSpaceDN w:val="0"/>
        <w:adjustRightInd w:val="0"/>
        <w:spacing w:after="200" w:line="240" w:lineRule="auto"/>
        <w:jc w:val="both"/>
        <w:rPr>
          <w:rFonts w:ascii="Times New Roman" w:hAnsi="Times New Roman" w:cs="Times New Roman"/>
          <w:b/>
          <w:bCs/>
          <w:sz w:val="24"/>
          <w:szCs w:val="24"/>
        </w:rPr>
      </w:pPr>
      <w:r w:rsidRPr="00BD6521">
        <w:rPr>
          <w:rFonts w:ascii="Times New Roman" w:hAnsi="Times New Roman" w:cs="Times New Roman"/>
          <w:b/>
          <w:bCs/>
          <w:sz w:val="24"/>
          <w:szCs w:val="24"/>
        </w:rPr>
        <w:t>Chemicals and Reagents</w:t>
      </w:r>
    </w:p>
    <w:p w14:paraId="1C3E4F8D" w14:textId="14C75E2A" w:rsidR="008E67B5" w:rsidRPr="00BD6521" w:rsidRDefault="00177FDB" w:rsidP="00532055">
      <w:pPr>
        <w:autoSpaceDE w:val="0"/>
        <w:autoSpaceDN w:val="0"/>
        <w:adjustRightInd w:val="0"/>
        <w:spacing w:after="0" w:line="240" w:lineRule="auto"/>
        <w:jc w:val="both"/>
        <w:rPr>
          <w:rFonts w:ascii="Times New Roman" w:hAnsi="Times New Roman" w:cs="Times New Roman"/>
          <w:sz w:val="24"/>
          <w:szCs w:val="24"/>
        </w:rPr>
      </w:pPr>
      <w:r w:rsidRPr="00BD6521">
        <w:rPr>
          <w:rFonts w:ascii="Times New Roman" w:hAnsi="Times New Roman" w:cs="Times New Roman"/>
          <w:sz w:val="24"/>
          <w:szCs w:val="24"/>
        </w:rPr>
        <w:t>PbI</w:t>
      </w:r>
      <w:r w:rsidRPr="00BD6521">
        <w:rPr>
          <w:rFonts w:ascii="Times New Roman" w:hAnsi="Times New Roman" w:cs="Times New Roman"/>
          <w:sz w:val="24"/>
          <w:szCs w:val="24"/>
          <w:vertAlign w:val="subscript"/>
        </w:rPr>
        <w:t>2</w:t>
      </w:r>
      <w:r w:rsidRPr="00BD6521">
        <w:rPr>
          <w:rFonts w:ascii="Times New Roman" w:hAnsi="Times New Roman" w:cs="Times New Roman"/>
          <w:sz w:val="24"/>
          <w:szCs w:val="24"/>
        </w:rPr>
        <w:t xml:space="preserve"> (perovskite grade) and SnO</w:t>
      </w:r>
      <w:r w:rsidRPr="00BD6521">
        <w:rPr>
          <w:rFonts w:ascii="Times New Roman" w:hAnsi="Times New Roman" w:cs="Times New Roman"/>
          <w:sz w:val="24"/>
          <w:szCs w:val="24"/>
          <w:vertAlign w:val="subscript"/>
        </w:rPr>
        <w:t>2</w:t>
      </w:r>
      <w:r w:rsidRPr="00BD6521">
        <w:rPr>
          <w:rFonts w:ascii="Times New Roman" w:hAnsi="Times New Roman" w:cs="Times New Roman"/>
          <w:sz w:val="24"/>
          <w:szCs w:val="24"/>
        </w:rPr>
        <w:t xml:space="preserve"> colloidal solution were purchased from Alfa Aesar. TPFB, CsI, KOH, dimethylformamide (DMF), dimethyl sulfoxide (DMSO), chloroform (CF), chlorobenzene (CB), and isopropyl alcohol (IPA) were purchased from Sigma Aldrich. Poly(triaylamine) (PTAA) was purchased from Ossila. FAI, MACl, and MAI were purchased from GreatCell Solar. Gold pellets were purchased from Kurt J. Lesker. The other chemicals used to synthesize PPr were purchased from commercial </w:t>
      </w:r>
      <w:r w:rsidRPr="00BD6521">
        <w:rPr>
          <w:rFonts w:ascii="Times New Roman" w:hAnsi="Times New Roman" w:cs="Times New Roman" w:hint="eastAsia"/>
          <w:sz w:val="24"/>
          <w:szCs w:val="24"/>
        </w:rPr>
        <w:t>compan</w:t>
      </w:r>
      <w:r w:rsidRPr="00BD6521">
        <w:rPr>
          <w:rFonts w:ascii="Times New Roman" w:hAnsi="Times New Roman" w:cs="Times New Roman"/>
          <w:sz w:val="24"/>
          <w:szCs w:val="24"/>
        </w:rPr>
        <w:t>ies. All chemicals were directly used without any further purification.</w:t>
      </w:r>
    </w:p>
    <w:p w14:paraId="698645DE" w14:textId="77777777" w:rsidR="00D07EC6" w:rsidRPr="00BD6521" w:rsidRDefault="00D07EC6" w:rsidP="00532055">
      <w:pPr>
        <w:autoSpaceDE w:val="0"/>
        <w:autoSpaceDN w:val="0"/>
        <w:adjustRightInd w:val="0"/>
        <w:spacing w:after="0" w:line="240" w:lineRule="auto"/>
        <w:jc w:val="both"/>
        <w:rPr>
          <w:rFonts w:ascii="Times New Roman" w:hAnsi="Times New Roman" w:cs="Times New Roman"/>
          <w:sz w:val="24"/>
          <w:szCs w:val="24"/>
        </w:rPr>
      </w:pPr>
    </w:p>
    <w:p w14:paraId="1DC32DB0" w14:textId="61E4A943" w:rsidR="00177FDB" w:rsidRPr="00BD6521" w:rsidRDefault="00177FDB" w:rsidP="00532055">
      <w:pPr>
        <w:pStyle w:val="TESupportingInformation"/>
        <w:spacing w:line="240" w:lineRule="auto"/>
        <w:ind w:firstLine="0"/>
        <w:rPr>
          <w:rFonts w:ascii="Times New Roman" w:hAnsi="Times New Roman"/>
          <w:b/>
          <w:bCs/>
          <w:szCs w:val="24"/>
        </w:rPr>
      </w:pPr>
      <w:r w:rsidRPr="00BD6521">
        <w:rPr>
          <w:rFonts w:ascii="Times New Roman" w:hAnsi="Times New Roman"/>
          <w:b/>
          <w:bCs/>
          <w:szCs w:val="24"/>
        </w:rPr>
        <w:t>Characterization</w:t>
      </w:r>
    </w:p>
    <w:p w14:paraId="63BC8BCE" w14:textId="52BBEF52" w:rsidR="00177FDB" w:rsidRPr="00BD6521" w:rsidRDefault="00177FDB" w:rsidP="00532055">
      <w:pPr>
        <w:spacing w:line="240" w:lineRule="auto"/>
        <w:jc w:val="both"/>
        <w:rPr>
          <w:rFonts w:ascii="Times New Roman" w:hAnsi="Times New Roman" w:cs="Times New Roman"/>
          <w:sz w:val="24"/>
          <w:szCs w:val="24"/>
          <w:lang w:eastAsia="en-US"/>
        </w:rPr>
      </w:pPr>
      <w:r w:rsidRPr="00BD6521">
        <w:rPr>
          <w:rFonts w:ascii="Times New Roman" w:hAnsi="Times New Roman" w:cs="Times New Roman"/>
          <w:sz w:val="24"/>
          <w:szCs w:val="24"/>
          <w:lang w:eastAsia="en-US"/>
        </w:rPr>
        <w:t xml:space="preserve">The </w:t>
      </w:r>
      <w:r w:rsidRPr="00BD6521">
        <w:rPr>
          <w:rFonts w:ascii="Times" w:hAnsi="Times" w:cs="Times"/>
          <w:sz w:val="24"/>
          <w:szCs w:val="24"/>
        </w:rPr>
        <w:t>Fourier transform infrared spectroscopy</w:t>
      </w:r>
      <w:r w:rsidRPr="00BD6521">
        <w:rPr>
          <w:rFonts w:ascii="Times New Roman" w:hAnsi="Times New Roman" w:cs="Times New Roman"/>
          <w:sz w:val="24"/>
          <w:szCs w:val="24"/>
          <w:lang w:eastAsia="en-US"/>
        </w:rPr>
        <w:t xml:space="preserve"> (FTIR) measurements were performed on Thermo Nicolet Nexus FT-IR. The thermogravimetric analysis (TGA) and </w:t>
      </w:r>
      <w:r w:rsidRPr="00BD6521">
        <w:rPr>
          <w:rFonts w:ascii="Times" w:hAnsi="Times" w:cs="Times"/>
          <w:sz w:val="24"/>
          <w:szCs w:val="24"/>
        </w:rPr>
        <w:t>differential scanning calorimetry</w:t>
      </w:r>
      <w:r w:rsidRPr="00BD6521">
        <w:rPr>
          <w:rFonts w:ascii="Times New Roman" w:hAnsi="Times New Roman" w:cs="Times New Roman"/>
          <w:sz w:val="24"/>
          <w:szCs w:val="24"/>
          <w:lang w:eastAsia="en-US"/>
        </w:rPr>
        <w:t xml:space="preserve"> (DSC) measurements were conducted by SDT-Q600 Simultaneous TGA/DSC. The UV</w:t>
      </w:r>
      <w:r w:rsidRPr="00BD6521">
        <w:rPr>
          <w:rFonts w:ascii="Times" w:hAnsi="Times" w:cs="Times"/>
          <w:sz w:val="24"/>
          <w:szCs w:val="24"/>
        </w:rPr>
        <w:t xml:space="preserve">-vis absorption spectra were obtained from </w:t>
      </w:r>
      <w:r w:rsidR="00636E21" w:rsidRPr="00BD6521">
        <w:rPr>
          <w:rFonts w:ascii="Times" w:hAnsi="Times" w:cs="Times"/>
          <w:sz w:val="24"/>
          <w:szCs w:val="24"/>
        </w:rPr>
        <w:t xml:space="preserve">the </w:t>
      </w:r>
      <w:r w:rsidRPr="00BD6521">
        <w:rPr>
          <w:rFonts w:ascii="Times" w:hAnsi="Times" w:cs="Times"/>
          <w:sz w:val="24"/>
          <w:szCs w:val="24"/>
        </w:rPr>
        <w:t>Cary 5000 UV-Vis-NIR Spectrophotometer. Ultraviolet photoelectron spectra (UPS) were acquired using a H Lyman-α photon source (E-LUXTM 121) with a 5 V negative bias. The photon energy used was 10.2 eV and the pass energy was 5.85 eV.</w:t>
      </w:r>
    </w:p>
    <w:p w14:paraId="534C59FE" w14:textId="4BBFE215" w:rsidR="00177FDB" w:rsidRPr="00BD6521" w:rsidRDefault="00177FDB"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 xml:space="preserve">The </w:t>
      </w:r>
      <w:r w:rsidRPr="00BD6521">
        <w:rPr>
          <w:rFonts w:ascii="Times" w:hAnsi="Times" w:cs="Times"/>
          <w:sz w:val="24"/>
          <w:szCs w:val="24"/>
        </w:rPr>
        <w:t xml:space="preserve">power </w:t>
      </w:r>
      <w:r w:rsidRPr="00BD6521">
        <w:rPr>
          <w:rFonts w:ascii="Georgia" w:hAnsi="Georgia"/>
        </w:rPr>
        <w:t>X-ray diffraction (</w:t>
      </w:r>
      <w:r w:rsidRPr="00BD6521">
        <w:rPr>
          <w:rFonts w:ascii="Times New Roman" w:hAnsi="Times New Roman" w:cs="Times New Roman"/>
          <w:sz w:val="24"/>
          <w:szCs w:val="24"/>
        </w:rPr>
        <w:t xml:space="preserve">XRD) patterns were measured by Rigaku SmartLab with the PhotonMax high-flux 9 kW rotating anode X-ray source (Cu Kα, λ =1.54178 Å), in-plane arm (5-axis goniometer), and HyPix-3000 high energy resolution 2D HPAD detector. The collection of </w:t>
      </w:r>
      <w:r w:rsidRPr="00BD6521">
        <w:rPr>
          <w:rFonts w:ascii="Times" w:hAnsi="Times" w:cs="Times"/>
          <w:sz w:val="24"/>
          <w:szCs w:val="24"/>
        </w:rPr>
        <w:t xml:space="preserve">grazing incident </w:t>
      </w:r>
      <w:r w:rsidR="00636E21" w:rsidRPr="00BD6521">
        <w:rPr>
          <w:rFonts w:ascii="Times" w:hAnsi="Times" w:cs="Times"/>
          <w:sz w:val="24"/>
          <w:szCs w:val="24"/>
        </w:rPr>
        <w:t>wide-angle</w:t>
      </w:r>
      <w:r w:rsidRPr="00BD6521">
        <w:rPr>
          <w:rFonts w:ascii="Times" w:hAnsi="Times" w:cs="Times"/>
          <w:sz w:val="24"/>
          <w:szCs w:val="24"/>
        </w:rPr>
        <w:t xml:space="preserve"> X-ray scattering (GIWAXS)</w:t>
      </w:r>
      <w:r w:rsidRPr="00BD6521">
        <w:rPr>
          <w:rFonts w:ascii="Times New Roman" w:hAnsi="Times New Roman" w:cs="Times New Roman"/>
          <w:sz w:val="24"/>
          <w:szCs w:val="24"/>
        </w:rPr>
        <w:t xml:space="preserve"> spectra </w:t>
      </w:r>
      <w:r w:rsidR="00636E21" w:rsidRPr="00BD6521">
        <w:rPr>
          <w:rFonts w:ascii="Times New Roman" w:hAnsi="Times New Roman" w:cs="Times New Roman"/>
          <w:sz w:val="24"/>
          <w:szCs w:val="24"/>
        </w:rPr>
        <w:t>was</w:t>
      </w:r>
      <w:r w:rsidRPr="00BD6521">
        <w:rPr>
          <w:rFonts w:ascii="Times New Roman" w:hAnsi="Times New Roman" w:cs="Times New Roman"/>
          <w:sz w:val="24"/>
          <w:szCs w:val="24"/>
        </w:rPr>
        <w:t xml:space="preserve"> carried out at beamline 7.3.3 </w:t>
      </w:r>
      <w:r w:rsidRPr="00BD6521">
        <w:rPr>
          <w:rFonts w:ascii="Times New Roman" w:hAnsi="Times New Roman" w:cs="Times New Roman"/>
          <w:sz w:val="24"/>
          <w:szCs w:val="24"/>
        </w:rPr>
        <w:lastRenderedPageBreak/>
        <w:t xml:space="preserve">of the Advanced Light </w:t>
      </w:r>
      <w:r w:rsidR="00636E21" w:rsidRPr="00BD6521">
        <w:rPr>
          <w:rFonts w:ascii="Times New Roman" w:hAnsi="Times New Roman" w:cs="Times New Roman"/>
          <w:sz w:val="24"/>
          <w:szCs w:val="24"/>
        </w:rPr>
        <w:t>Source</w:t>
      </w:r>
      <w:r w:rsidRPr="00BD6521">
        <w:rPr>
          <w:rFonts w:ascii="Times New Roman" w:hAnsi="Times New Roman" w:cs="Times New Roman"/>
          <w:sz w:val="24"/>
          <w:szCs w:val="24"/>
        </w:rPr>
        <w:t xml:space="preserve"> located at Lawrence Berkeley National Lab. These measurements utilized an incident angle of 0.12° and wavelength of 1.24 </w:t>
      </w:r>
      <w:r w:rsidRPr="00BD6521">
        <w:rPr>
          <w:rFonts w:ascii="Times New Roman" w:hAnsi="Times New Roman" w:cs="Times New Roman"/>
        </w:rPr>
        <w:t>Å (10 keV</w:t>
      </w:r>
      <w:r w:rsidRPr="00BD6521">
        <w:rPr>
          <w:rFonts w:ascii="Times New Roman" w:hAnsi="Times New Roman" w:cs="Times New Roman"/>
          <w:sz w:val="24"/>
          <w:szCs w:val="24"/>
        </w:rPr>
        <w:t>). The data integration was performed using the Igor Pro 9.01 with the NIKA SAS 2D package.</w:t>
      </w:r>
    </w:p>
    <w:p w14:paraId="33253E4A" w14:textId="1B512443" w:rsidR="00177FDB" w:rsidRPr="00BD6521" w:rsidRDefault="00177FDB" w:rsidP="00532055">
      <w:pPr>
        <w:spacing w:line="240" w:lineRule="auto"/>
        <w:jc w:val="both"/>
        <w:rPr>
          <w:rFonts w:ascii="Times" w:hAnsi="Times" w:cs="Times"/>
          <w:sz w:val="24"/>
          <w:szCs w:val="24"/>
        </w:rPr>
      </w:pPr>
      <w:r w:rsidRPr="00BD6521">
        <w:rPr>
          <w:rFonts w:ascii="Times New Roman" w:hAnsi="Times New Roman" w:cs="Times New Roman"/>
          <w:sz w:val="24"/>
          <w:szCs w:val="24"/>
        </w:rPr>
        <w:t xml:space="preserve">The </w:t>
      </w:r>
      <w:r w:rsidRPr="00BD6521">
        <w:rPr>
          <w:rFonts w:ascii="Times" w:hAnsi="Times" w:cs="Times"/>
          <w:sz w:val="24"/>
          <w:szCs w:val="24"/>
        </w:rPr>
        <w:t>scanning electron microscopy (</w:t>
      </w:r>
      <w:r w:rsidRPr="00BD6521">
        <w:rPr>
          <w:rFonts w:ascii="Times New Roman" w:hAnsi="Times New Roman" w:cs="Times New Roman"/>
          <w:sz w:val="24"/>
          <w:szCs w:val="24"/>
        </w:rPr>
        <w:t xml:space="preserve">SEM) images were taken using Hitachi S-4800 SEM at 5.0 kV with a secondary electron detector. The cross-section SEM images were obtained with the same equipment as SEM with </w:t>
      </w:r>
      <w:r w:rsidR="00636E21" w:rsidRPr="00BD6521">
        <w:rPr>
          <w:rFonts w:ascii="Times New Roman" w:hAnsi="Times New Roman" w:cs="Times New Roman"/>
          <w:sz w:val="24"/>
          <w:szCs w:val="24"/>
        </w:rPr>
        <w:t>a</w:t>
      </w:r>
      <w:r w:rsidRPr="00BD6521">
        <w:rPr>
          <w:rFonts w:ascii="Times New Roman" w:hAnsi="Times New Roman" w:cs="Times New Roman"/>
          <w:sz w:val="24"/>
          <w:szCs w:val="24"/>
        </w:rPr>
        <w:t xml:space="preserve"> different voltage of 2.0 </w:t>
      </w:r>
      <w:r w:rsidRPr="00BD6521">
        <w:rPr>
          <w:rFonts w:ascii="Times" w:hAnsi="Times" w:cs="Times"/>
          <w:sz w:val="24"/>
          <w:szCs w:val="24"/>
        </w:rPr>
        <w:t xml:space="preserve">kV. The Asylum Research Cypher ES Environmental AFM was utilized to obtain AFM images in </w:t>
      </w:r>
      <w:r w:rsidR="00636E21" w:rsidRPr="00BD6521">
        <w:rPr>
          <w:rFonts w:ascii="Times" w:hAnsi="Times" w:cs="Times"/>
          <w:sz w:val="24"/>
          <w:szCs w:val="24"/>
        </w:rPr>
        <w:t xml:space="preserve">the </w:t>
      </w:r>
      <w:r w:rsidRPr="00BD6521">
        <w:rPr>
          <w:rFonts w:ascii="Times" w:hAnsi="Times" w:cs="Times"/>
          <w:sz w:val="24"/>
          <w:szCs w:val="24"/>
        </w:rPr>
        <w:t>air. Conductive ITO/glass substrates were prepared for the AFM measurements, and Ti/Pt coated AC240TM-R3 tips from Oxford Instruments were used for the measurements. The AFM measurements were perfo</w:t>
      </w:r>
      <w:r w:rsidRPr="00BD6521">
        <w:rPr>
          <w:rFonts w:ascii="Times New Roman" w:hAnsi="Times New Roman" w:cs="Times New Roman"/>
          <w:sz w:val="24"/>
          <w:szCs w:val="24"/>
        </w:rPr>
        <w:t xml:space="preserve">rmed in the dark. </w:t>
      </w:r>
      <w:r w:rsidRPr="00BD6521">
        <w:rPr>
          <w:rFonts w:ascii="Times New Roman" w:hAnsi="Times New Roman" w:cs="Times New Roman"/>
        </w:rPr>
        <w:t xml:space="preserve">Photoluminescence spectra (PL) were acquired on a SpectraPro HRS-300. </w:t>
      </w:r>
      <w:r w:rsidRPr="00BD6521">
        <w:rPr>
          <w:rFonts w:ascii="Times" w:hAnsi="Times" w:cs="Times"/>
          <w:sz w:val="24"/>
          <w:szCs w:val="24"/>
        </w:rPr>
        <w:t>Time-resolved PL (TRPL) was measured based on a home-built PL microscopy using a 40× objective with a numerical aperture of 0.6. A femtosecond pulsed diode laser (Pico-Quant, LDH-P-C-450B) with a wavelength at 447 nm was used as an excitation light source. The emission light was collected by a single-photon avalanche diode and a single-photon counting module (PicoQuant) with 16 ps resolution. The resulting TRPL traces are fitted by a biexponential decay convoluted with instrument response. The fit equation is shown below:</w:t>
      </w:r>
    </w:p>
    <w:p w14:paraId="36D36EA1" w14:textId="77777777" w:rsidR="00177FDB" w:rsidRPr="00BD6521" w:rsidRDefault="00177FDB" w:rsidP="00532055">
      <w:pPr>
        <w:spacing w:line="240" w:lineRule="auto"/>
        <w:jc w:val="both"/>
        <w:rPr>
          <w:rFonts w:ascii="Times" w:hAnsi="Times" w:cs="Times"/>
          <w:sz w:val="24"/>
          <w:szCs w:val="24"/>
        </w:rPr>
      </w:pPr>
      <m:oMathPara>
        <m:oMath>
          <m:r>
            <w:rPr>
              <w:rFonts w:ascii="Cambria Math" w:hAnsi="Cambria Math" w:cs="Times"/>
              <w:sz w:val="24"/>
              <w:szCs w:val="24"/>
            </w:rPr>
            <m:t>y=</m:t>
          </m:r>
          <m:sSub>
            <m:sSubPr>
              <m:ctrlPr>
                <w:rPr>
                  <w:rFonts w:ascii="Cambria Math" w:hAnsi="Cambria Math" w:cs="Times"/>
                  <w:i/>
                  <w:sz w:val="24"/>
                  <w:szCs w:val="24"/>
                </w:rPr>
              </m:ctrlPr>
            </m:sSubPr>
            <m:e>
              <m:r>
                <w:rPr>
                  <w:rFonts w:ascii="Cambria Math" w:hAnsi="Cambria Math" w:cs="Times"/>
                  <w:sz w:val="24"/>
                  <w:szCs w:val="24"/>
                </w:rPr>
                <m:t>A</m:t>
              </m:r>
            </m:e>
            <m:sub>
              <m:r>
                <w:rPr>
                  <w:rFonts w:ascii="Cambria Math" w:hAnsi="Cambria Math" w:cs="Times"/>
                  <w:sz w:val="24"/>
                  <w:szCs w:val="24"/>
                </w:rPr>
                <m:t>1</m:t>
              </m:r>
            </m:sub>
          </m:sSub>
          <m:r>
            <w:rPr>
              <w:rFonts w:ascii="Cambria Math" w:hAnsi="Cambria Math" w:cs="Times"/>
              <w:sz w:val="24"/>
              <w:szCs w:val="24"/>
            </w:rPr>
            <m:t>×</m:t>
          </m:r>
          <m:sSup>
            <m:sSupPr>
              <m:ctrlPr>
                <w:rPr>
                  <w:rFonts w:ascii="Cambria Math" w:hAnsi="Cambria Math" w:cs="Times"/>
                  <w:i/>
                  <w:sz w:val="24"/>
                  <w:szCs w:val="24"/>
                </w:rPr>
              </m:ctrlPr>
            </m:sSupPr>
            <m:e>
              <m:r>
                <w:rPr>
                  <w:rFonts w:ascii="Cambria Math" w:hAnsi="Cambria Math" w:cs="Times"/>
                  <w:sz w:val="24"/>
                  <w:szCs w:val="24"/>
                </w:rPr>
                <m:t>e</m:t>
              </m:r>
            </m:e>
            <m:sup>
              <m:f>
                <m:fPr>
                  <m:ctrlPr>
                    <w:rPr>
                      <w:rFonts w:ascii="Cambria Math" w:hAnsi="Cambria Math" w:cs="Times"/>
                      <w:i/>
                      <w:sz w:val="24"/>
                      <w:szCs w:val="24"/>
                    </w:rPr>
                  </m:ctrlPr>
                </m:fPr>
                <m:num>
                  <m:r>
                    <w:rPr>
                      <w:rFonts w:ascii="Cambria Math" w:hAnsi="Cambria Math" w:cs="Times"/>
                      <w:sz w:val="24"/>
                      <w:szCs w:val="24"/>
                    </w:rPr>
                    <m:t>-x</m:t>
                  </m:r>
                </m:num>
                <m:den>
                  <m:sSub>
                    <m:sSubPr>
                      <m:ctrlPr>
                        <w:rPr>
                          <w:rFonts w:ascii="Cambria Math" w:hAnsi="Cambria Math" w:cs="Times New Roman"/>
                          <w:i/>
                          <w:iCs/>
                          <w:sz w:val="24"/>
                          <w:szCs w:val="24"/>
                        </w:rPr>
                      </m:ctrlPr>
                    </m:sSubPr>
                    <m:e>
                      <m:r>
                        <w:rPr>
                          <w:rFonts w:ascii="Cambria Math" w:hAnsi="Cambria Math" w:cs="Times New Roman"/>
                          <w:sz w:val="24"/>
                          <w:szCs w:val="24"/>
                        </w:rPr>
                        <m:t>τ</m:t>
                      </m:r>
                    </m:e>
                    <m:sub>
                      <m:r>
                        <w:rPr>
                          <w:rFonts w:ascii="Cambria Math" w:hAnsi="Cambria Math" w:cs="Times New Roman"/>
                          <w:sz w:val="24"/>
                          <w:szCs w:val="24"/>
                        </w:rPr>
                        <m:t>1</m:t>
                      </m:r>
                    </m:sub>
                  </m:sSub>
                </m:den>
              </m:f>
            </m:sup>
          </m:sSup>
          <m:r>
            <w:rPr>
              <w:rFonts w:ascii="Cambria Math" w:hAnsi="Cambria Math" w:cs="Times"/>
              <w:sz w:val="24"/>
              <w:szCs w:val="24"/>
            </w:rPr>
            <m:t>+</m:t>
          </m:r>
          <m:sSub>
            <m:sSubPr>
              <m:ctrlPr>
                <w:rPr>
                  <w:rFonts w:ascii="Cambria Math" w:hAnsi="Cambria Math" w:cs="Times"/>
                  <w:i/>
                  <w:sz w:val="24"/>
                  <w:szCs w:val="24"/>
                </w:rPr>
              </m:ctrlPr>
            </m:sSubPr>
            <m:e>
              <m:r>
                <w:rPr>
                  <w:rFonts w:ascii="Cambria Math" w:hAnsi="Cambria Math" w:cs="Times"/>
                  <w:sz w:val="24"/>
                  <w:szCs w:val="24"/>
                </w:rPr>
                <m:t>A</m:t>
              </m:r>
            </m:e>
            <m:sub>
              <m:r>
                <w:rPr>
                  <w:rFonts w:ascii="Cambria Math" w:hAnsi="Cambria Math" w:cs="Times"/>
                  <w:sz w:val="24"/>
                  <w:szCs w:val="24"/>
                </w:rPr>
                <m:t>2</m:t>
              </m:r>
            </m:sub>
          </m:sSub>
          <m:r>
            <w:rPr>
              <w:rFonts w:ascii="Cambria Math" w:hAnsi="Cambria Math" w:cs="Times"/>
              <w:sz w:val="24"/>
              <w:szCs w:val="24"/>
            </w:rPr>
            <m:t>×</m:t>
          </m:r>
          <m:sSup>
            <m:sSupPr>
              <m:ctrlPr>
                <w:rPr>
                  <w:rFonts w:ascii="Cambria Math" w:hAnsi="Cambria Math" w:cs="Times"/>
                  <w:i/>
                  <w:sz w:val="24"/>
                  <w:szCs w:val="24"/>
                </w:rPr>
              </m:ctrlPr>
            </m:sSupPr>
            <m:e>
              <m:r>
                <w:rPr>
                  <w:rFonts w:ascii="Cambria Math" w:hAnsi="Cambria Math" w:cs="Times"/>
                  <w:sz w:val="24"/>
                  <w:szCs w:val="24"/>
                </w:rPr>
                <m:t>e</m:t>
              </m:r>
            </m:e>
            <m:sup>
              <m:f>
                <m:fPr>
                  <m:ctrlPr>
                    <w:rPr>
                      <w:rFonts w:ascii="Cambria Math" w:hAnsi="Cambria Math" w:cs="Times"/>
                      <w:i/>
                      <w:sz w:val="24"/>
                      <w:szCs w:val="24"/>
                    </w:rPr>
                  </m:ctrlPr>
                </m:fPr>
                <m:num>
                  <m:r>
                    <w:rPr>
                      <w:rFonts w:ascii="Cambria Math" w:hAnsi="Cambria Math" w:cs="Times"/>
                      <w:sz w:val="24"/>
                      <w:szCs w:val="24"/>
                    </w:rPr>
                    <m:t>-x</m:t>
                  </m:r>
                </m:num>
                <m:den>
                  <m:sSub>
                    <m:sSubPr>
                      <m:ctrlPr>
                        <w:rPr>
                          <w:rFonts w:ascii="Cambria Math" w:hAnsi="Cambria Math" w:cs="Times New Roman"/>
                          <w:i/>
                          <w:iCs/>
                          <w:sz w:val="24"/>
                          <w:szCs w:val="24"/>
                        </w:rPr>
                      </m:ctrlPr>
                    </m:sSubPr>
                    <m:e>
                      <m:r>
                        <w:rPr>
                          <w:rFonts w:ascii="Cambria Math" w:hAnsi="Cambria Math" w:cs="Times New Roman"/>
                          <w:sz w:val="24"/>
                          <w:szCs w:val="24"/>
                        </w:rPr>
                        <m:t>τ</m:t>
                      </m:r>
                    </m:e>
                    <m:sub>
                      <m:r>
                        <w:rPr>
                          <w:rFonts w:ascii="Cambria Math" w:hAnsi="Cambria Math" w:cs="Times New Roman"/>
                          <w:sz w:val="24"/>
                          <w:szCs w:val="24"/>
                        </w:rPr>
                        <m:t>2</m:t>
                      </m:r>
                    </m:sub>
                  </m:sSub>
                </m:den>
              </m:f>
            </m:sup>
          </m:sSup>
        </m:oMath>
      </m:oMathPara>
    </w:p>
    <w:p w14:paraId="6847F6D8" w14:textId="77777777" w:rsidR="00177FDB" w:rsidRPr="00BD6521" w:rsidRDefault="00177FDB"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 xml:space="preserve">The contact angles were analyzed with ImageJ software using the Ramé-hart Model 200. </w:t>
      </w:r>
      <w:r w:rsidRPr="00BD6521">
        <w:rPr>
          <w:rFonts w:ascii="Times" w:hAnsi="Times" w:cs="Times"/>
          <w:sz w:val="24"/>
          <w:szCs w:val="24"/>
        </w:rPr>
        <w:t>The electricity conductivity of doped HTL films was measured using a facile device. Different polymers (dissolved in chloroform) were spin-coated on a cleaned silicon wafer dynamically at a speed of 3000 rpm. Then the gold is thermally evaporated with a designed mask. The width and length of the non-conducting channel were 0.01 cm and 0.1 cm, respectively. The current-voltage characteristics were measured by Signatone Probe Station (Keithley 4200, 2400 Source meter Linkam hot stage). The electrical conductivity was calculated based on the equation below:</w:t>
      </w:r>
    </w:p>
    <w:p w14:paraId="2BD5ACF0" w14:textId="77777777" w:rsidR="00177FDB" w:rsidRPr="00BD6521" w:rsidRDefault="00177FDB" w:rsidP="00532055">
      <w:pPr>
        <w:jc w:val="both"/>
        <w:rPr>
          <w:rFonts w:ascii="Times" w:hAnsi="Times" w:cs="Times"/>
          <w:sz w:val="24"/>
          <w:szCs w:val="24"/>
        </w:rPr>
      </w:pPr>
      <m:oMathPara>
        <m:oMath>
          <m:r>
            <w:rPr>
              <w:rFonts w:ascii="Cambria Math" w:hAnsi="Cambria Math" w:cs="Times"/>
              <w:sz w:val="24"/>
              <w:szCs w:val="24"/>
            </w:rPr>
            <m:t>σ=</m:t>
          </m:r>
          <m:f>
            <m:fPr>
              <m:ctrlPr>
                <w:rPr>
                  <w:rFonts w:ascii="Cambria Math" w:hAnsi="Cambria Math" w:cs="Times"/>
                  <w:i/>
                  <w:sz w:val="24"/>
                  <w:szCs w:val="24"/>
                </w:rPr>
              </m:ctrlPr>
            </m:fPr>
            <m:num>
              <m:r>
                <w:rPr>
                  <w:rFonts w:ascii="Cambria Math" w:hAnsi="Cambria Math" w:cs="Times"/>
                  <w:sz w:val="24"/>
                  <w:szCs w:val="24"/>
                </w:rPr>
                <m:t>L</m:t>
              </m:r>
            </m:num>
            <m:den>
              <m:r>
                <w:rPr>
                  <w:rFonts w:ascii="Cambria Math" w:hAnsi="Cambria Math" w:cs="Times"/>
                  <w:sz w:val="24"/>
                  <w:szCs w:val="24"/>
                </w:rPr>
                <m:t>Wd</m:t>
              </m:r>
            </m:den>
          </m:f>
          <m:r>
            <w:rPr>
              <w:rFonts w:ascii="Cambria Math" w:hAnsi="Cambria Math" w:cs="Times"/>
              <w:sz w:val="24"/>
              <w:szCs w:val="24"/>
            </w:rPr>
            <m:t>×</m:t>
          </m:r>
          <m:f>
            <m:fPr>
              <m:ctrlPr>
                <w:rPr>
                  <w:rFonts w:ascii="Cambria Math" w:hAnsi="Cambria Math" w:cs="Times"/>
                  <w:i/>
                  <w:sz w:val="24"/>
                  <w:szCs w:val="24"/>
                </w:rPr>
              </m:ctrlPr>
            </m:fPr>
            <m:num>
              <m:r>
                <w:rPr>
                  <w:rFonts w:ascii="Cambria Math" w:hAnsi="Cambria Math" w:cs="Times"/>
                  <w:sz w:val="24"/>
                  <w:szCs w:val="24"/>
                </w:rPr>
                <m:t>dV</m:t>
              </m:r>
            </m:num>
            <m:den>
              <m:r>
                <w:rPr>
                  <w:rFonts w:ascii="Cambria Math" w:hAnsi="Cambria Math" w:cs="Times"/>
                  <w:sz w:val="24"/>
                  <w:szCs w:val="24"/>
                </w:rPr>
                <m:t>dI</m:t>
              </m:r>
            </m:den>
          </m:f>
        </m:oMath>
      </m:oMathPara>
    </w:p>
    <w:p w14:paraId="3F583F51" w14:textId="77777777" w:rsidR="00177FDB" w:rsidRPr="00BD6521" w:rsidRDefault="00177FDB"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 xml:space="preserve">where </w:t>
      </w:r>
      <w:r w:rsidRPr="00BD6521">
        <w:rPr>
          <w:rFonts w:ascii="Times New Roman" w:hAnsi="Times New Roman" w:cs="Times New Roman"/>
          <w:i/>
          <w:iCs/>
          <w:sz w:val="24"/>
          <w:szCs w:val="24"/>
        </w:rPr>
        <w:t>V</w:t>
      </w:r>
      <w:r w:rsidRPr="00BD6521">
        <w:rPr>
          <w:rFonts w:ascii="Times New Roman" w:hAnsi="Times New Roman" w:cs="Times New Roman"/>
          <w:sz w:val="24"/>
          <w:szCs w:val="24"/>
        </w:rPr>
        <w:t xml:space="preserve"> is the measured voltage, </w:t>
      </w:r>
      <w:r w:rsidRPr="00BD6521">
        <w:rPr>
          <w:rFonts w:ascii="Times New Roman" w:hAnsi="Times New Roman" w:cs="Times New Roman"/>
          <w:i/>
          <w:iCs/>
          <w:sz w:val="24"/>
          <w:szCs w:val="24"/>
        </w:rPr>
        <w:t>I</w:t>
      </w:r>
      <w:r w:rsidRPr="00BD6521">
        <w:rPr>
          <w:rFonts w:ascii="Times New Roman" w:hAnsi="Times New Roman" w:cs="Times New Roman"/>
          <w:sz w:val="24"/>
          <w:szCs w:val="24"/>
        </w:rPr>
        <w:t xml:space="preserve"> is the measured current, </w:t>
      </w:r>
      <w:r w:rsidRPr="00BD6521">
        <w:rPr>
          <w:rFonts w:ascii="Times New Roman" w:hAnsi="Times New Roman" w:cs="Times New Roman"/>
          <w:i/>
          <w:iCs/>
          <w:sz w:val="24"/>
          <w:szCs w:val="24"/>
        </w:rPr>
        <w:t>L</w:t>
      </w:r>
      <w:r w:rsidRPr="00BD6521">
        <w:rPr>
          <w:rFonts w:ascii="Times New Roman" w:hAnsi="Times New Roman" w:cs="Times New Roman"/>
          <w:sz w:val="24"/>
          <w:szCs w:val="24"/>
        </w:rPr>
        <w:t xml:space="preserve"> = 0.1 cm is the length of the channel. </w:t>
      </w:r>
      <w:r w:rsidRPr="00BD6521">
        <w:rPr>
          <w:rFonts w:ascii="Times New Roman" w:hAnsi="Times New Roman" w:cs="Times New Roman"/>
          <w:i/>
          <w:iCs/>
          <w:sz w:val="24"/>
          <w:szCs w:val="24"/>
        </w:rPr>
        <w:t>W</w:t>
      </w:r>
      <w:r w:rsidRPr="00BD6521">
        <w:rPr>
          <w:rFonts w:ascii="Times New Roman" w:hAnsi="Times New Roman" w:cs="Times New Roman"/>
          <w:sz w:val="24"/>
          <w:szCs w:val="24"/>
        </w:rPr>
        <w:t xml:space="preserve"> = 0.01 cm is the width of the channel, and d ≈ 60 nm is the thickness of the HTL.</w:t>
      </w:r>
    </w:p>
    <w:p w14:paraId="3781CEE2" w14:textId="77777777" w:rsidR="00177FDB" w:rsidRPr="00BD6521" w:rsidRDefault="00177FDB" w:rsidP="00532055">
      <w:pPr>
        <w:spacing w:line="240" w:lineRule="auto"/>
        <w:jc w:val="both"/>
        <w:rPr>
          <w:rFonts w:ascii="Cambria Math" w:hAnsi="Cambria Math" w:cs="Times New Roman"/>
          <w:i/>
          <w:sz w:val="24"/>
          <w:szCs w:val="24"/>
        </w:rPr>
      </w:pPr>
      <w:r w:rsidRPr="00BD6521">
        <w:rPr>
          <w:rFonts w:ascii="Times New Roman" w:hAnsi="Times New Roman" w:cs="Times New Roman"/>
          <w:sz w:val="24"/>
          <w:szCs w:val="24"/>
        </w:rPr>
        <w:t xml:space="preserve">The hole mobility of doped HTL films was measured based on holy-only devices with an architecture of ITO/PEDOT:PSS/HTL/Au via space-charge-limited current (SCLC) measurement. The filtered PEDOT:PSS solution was spin-coated dynamically on cleaned ITO substrates at a speed of 5000 rpm, followed by annealing at 170 ℃ for 20 mins. The HTLs, and gold were then spin-coated, and evaporated, respectively, using the same procedure mentioned above. The Mott-Gurney law was used to fit the curve, as shown </w:t>
      </w:r>
      <w:r w:rsidRPr="00BD6521">
        <w:rPr>
          <w:rFonts w:ascii="Times New Roman" w:hAnsi="Times New Roman" w:cs="Times New Roman" w:hint="eastAsia"/>
          <w:sz w:val="24"/>
          <w:szCs w:val="24"/>
        </w:rPr>
        <w:t>below</w:t>
      </w:r>
      <w:r w:rsidRPr="00BD6521">
        <w:rPr>
          <w:rFonts w:ascii="Times New Roman" w:hAnsi="Times New Roman" w:cs="Times New Roman"/>
          <w:sz w:val="24"/>
          <w:szCs w:val="24"/>
        </w:rPr>
        <w:t>:</w:t>
      </w:r>
    </w:p>
    <w:p w14:paraId="09EA8062" w14:textId="77777777" w:rsidR="00177FDB" w:rsidRPr="00BD6521" w:rsidRDefault="00177FDB" w:rsidP="00532055">
      <w:pPr>
        <w:spacing w:line="240" w:lineRule="auto"/>
        <w:jc w:val="both"/>
        <w:rPr>
          <w:rFonts w:ascii="Times New Roman" w:hAnsi="Times New Roman" w:cs="Times New Roman"/>
          <w:sz w:val="24"/>
          <w:szCs w:val="24"/>
        </w:rPr>
      </w:pPr>
      <m:oMathPara>
        <m:oMath>
          <m:r>
            <w:rPr>
              <w:rFonts w:ascii="Cambria Math" w:hAnsi="Cambria Math" w:cs="Times New Roman"/>
              <w:sz w:val="24"/>
              <w:szCs w:val="24"/>
            </w:rPr>
            <m:t>J=</m:t>
          </m:r>
          <m:f>
            <m:fPr>
              <m:ctrlPr>
                <w:rPr>
                  <w:rFonts w:ascii="Cambria Math" w:hAnsi="Cambria Math" w:cs="Times New Roman"/>
                  <w:i/>
                  <w:sz w:val="24"/>
                  <w:szCs w:val="24"/>
                </w:rPr>
              </m:ctrlPr>
            </m:fPr>
            <m:num>
              <m:r>
                <w:rPr>
                  <w:rFonts w:ascii="Cambria Math" w:hAnsi="Cambria Math" w:cs="Times New Roman"/>
                  <w:sz w:val="24"/>
                  <w:szCs w:val="24"/>
                </w:rPr>
                <m:t>9μ</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0</m:t>
                  </m:r>
                </m:sub>
              </m:sSub>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r</m:t>
                  </m:r>
                </m:sub>
              </m:sSub>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num>
            <m:den>
              <m:r>
                <w:rPr>
                  <w:rFonts w:ascii="Cambria Math" w:hAnsi="Cambria Math" w:cs="Times New Roman"/>
                  <w:sz w:val="24"/>
                  <w:szCs w:val="24"/>
                </w:rPr>
                <m:t>8</m:t>
              </m:r>
              <m:sSup>
                <m:sSupPr>
                  <m:ctrlPr>
                    <w:rPr>
                      <w:rFonts w:ascii="Cambria Math" w:hAnsi="Cambria Math" w:cs="Times New Roman"/>
                      <w:i/>
                      <w:sz w:val="24"/>
                      <w:szCs w:val="24"/>
                    </w:rPr>
                  </m:ctrlPr>
                </m:sSupPr>
                <m:e>
                  <m:r>
                    <w:rPr>
                      <w:rFonts w:ascii="Cambria Math" w:hAnsi="Cambria Math" w:cs="Times New Roman"/>
                      <w:sz w:val="24"/>
                      <w:szCs w:val="24"/>
                    </w:rPr>
                    <m:t>L</m:t>
                  </m:r>
                </m:e>
                <m:sup>
                  <m:r>
                    <w:rPr>
                      <w:rFonts w:ascii="Cambria Math" w:hAnsi="Cambria Math" w:cs="Times New Roman"/>
                      <w:sz w:val="24"/>
                      <w:szCs w:val="24"/>
                    </w:rPr>
                    <m:t>3</m:t>
                  </m:r>
                </m:sup>
              </m:sSup>
            </m:den>
          </m:f>
        </m:oMath>
      </m:oMathPara>
    </w:p>
    <w:p w14:paraId="044BDFA2" w14:textId="77777777" w:rsidR="00177FDB" w:rsidRPr="00BD6521" w:rsidRDefault="00177FDB"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 xml:space="preserve">where </w:t>
      </w:r>
      <w:r w:rsidRPr="00BD6521">
        <w:rPr>
          <w:rFonts w:ascii="Times New Roman" w:hAnsi="Times New Roman" w:cs="Times New Roman"/>
          <w:i/>
          <w:iCs/>
          <w:sz w:val="24"/>
          <w:szCs w:val="24"/>
        </w:rPr>
        <w:t>J</w:t>
      </w:r>
      <w:r w:rsidRPr="00BD6521">
        <w:rPr>
          <w:rFonts w:ascii="Times New Roman" w:hAnsi="Times New Roman" w:cs="Times New Roman"/>
          <w:sz w:val="24"/>
          <w:szCs w:val="24"/>
        </w:rPr>
        <w:t xml:space="preserve"> is the current density, </w:t>
      </w:r>
      <w:r w:rsidRPr="00BD6521">
        <w:rPr>
          <w:rFonts w:ascii="Times New Roman" w:hAnsi="Times New Roman" w:cs="Times New Roman"/>
          <w:i/>
          <w:iCs/>
          <w:sz w:val="24"/>
          <w:szCs w:val="24"/>
        </w:rPr>
        <w:t>L</w:t>
      </w:r>
      <w:r w:rsidRPr="00BD6521">
        <w:rPr>
          <w:rFonts w:ascii="Times New Roman" w:hAnsi="Times New Roman" w:cs="Times New Roman"/>
          <w:sz w:val="24"/>
          <w:szCs w:val="24"/>
        </w:rPr>
        <w:t xml:space="preserve"> is the thickness of the active layer, </w:t>
      </w:r>
      <w:r w:rsidRPr="00BD6521">
        <w:rPr>
          <w:rFonts w:ascii="Times New Roman" w:hAnsi="Times New Roman" w:cs="Times New Roman"/>
          <w:i/>
          <w:iCs/>
          <w:sz w:val="24"/>
          <w:szCs w:val="24"/>
        </w:rPr>
        <w:t>μ</w:t>
      </w:r>
      <w:r w:rsidRPr="00BD6521">
        <w:rPr>
          <w:rFonts w:ascii="Times New Roman" w:hAnsi="Times New Roman" w:cs="Times New Roman"/>
          <w:sz w:val="24"/>
          <w:szCs w:val="24"/>
        </w:rPr>
        <w:t xml:space="preserve"> is the hole mobility, </w:t>
      </w:r>
      <w:r w:rsidRPr="00BD6521">
        <w:rPr>
          <w:rFonts w:ascii="Times New Roman" w:hAnsi="Times New Roman" w:cs="Times New Roman"/>
          <w:i/>
          <w:iCs/>
          <w:sz w:val="24"/>
          <w:szCs w:val="24"/>
        </w:rPr>
        <w:t>ε</w:t>
      </w:r>
      <w:r w:rsidRPr="00BD6521">
        <w:rPr>
          <w:rFonts w:ascii="Times New Roman" w:hAnsi="Times New Roman" w:cs="Times New Roman"/>
          <w:sz w:val="24"/>
          <w:szCs w:val="24"/>
          <w:vertAlign w:val="subscript"/>
        </w:rPr>
        <w:t>r</w:t>
      </w:r>
      <w:r w:rsidRPr="00BD6521">
        <w:rPr>
          <w:rFonts w:ascii="Times New Roman" w:hAnsi="Times New Roman" w:cs="Times New Roman"/>
          <w:sz w:val="24"/>
          <w:szCs w:val="24"/>
        </w:rPr>
        <w:t xml:space="preserve"> ≈ 3 is the relative dielectric constant of the polymer, </w:t>
      </w:r>
      <w:r w:rsidRPr="00BD6521">
        <w:rPr>
          <w:rFonts w:ascii="Times New Roman" w:hAnsi="Times New Roman" w:cs="Times New Roman"/>
          <w:i/>
          <w:iCs/>
          <w:sz w:val="24"/>
          <w:szCs w:val="24"/>
        </w:rPr>
        <w:t>ε</w:t>
      </w:r>
      <w:r w:rsidRPr="00BD6521">
        <w:rPr>
          <w:rFonts w:ascii="Times New Roman" w:hAnsi="Times New Roman" w:cs="Times New Roman"/>
          <w:sz w:val="24"/>
          <w:szCs w:val="24"/>
          <w:vertAlign w:val="subscript"/>
        </w:rPr>
        <w:t>0</w:t>
      </w:r>
      <w:r w:rsidRPr="00BD6521">
        <w:rPr>
          <w:rFonts w:ascii="Times New Roman" w:hAnsi="Times New Roman" w:cs="Times New Roman"/>
          <w:sz w:val="24"/>
          <w:szCs w:val="24"/>
        </w:rPr>
        <w:t xml:space="preserve"> is the permittivity of free space, and V is the voltage of the device.</w:t>
      </w:r>
    </w:p>
    <w:p w14:paraId="6DCF0DE2" w14:textId="77777777" w:rsidR="00177FDB" w:rsidRPr="00BD6521" w:rsidRDefault="00177FDB"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 xml:space="preserve">The J-V characteristics measurement were carried out as follows: J-V curves were recorded in a N2 glove box using a solar simulator (Enlitech SS-F5-3A) with 1 sun intensity and AM 1.5G </w:t>
      </w:r>
      <w:r w:rsidRPr="00BD6521">
        <w:rPr>
          <w:rFonts w:ascii="Times New Roman" w:hAnsi="Times New Roman" w:cs="Times New Roman"/>
          <w:sz w:val="24"/>
          <w:szCs w:val="24"/>
        </w:rPr>
        <w:lastRenderedPageBreak/>
        <w:t>irradiation from an Xe lamp. The light intensity of 100 mW cm-2 was calibrated before each use with a standard Si reference cell certified by NREL, and the active area of each device was measured with an Olympus microscope. The voltage sweep range was from 1.2 V to -0.2 V (reverse) and from -0.2 V to 1.2 V (forward), with an interval of 0.02 V. EQE measurements were performed at zero bias in air on a home-built setup equipped with a preamplifier and a lock-in amplifier with a 161 Hz chopper frequency. The light source was also calibrated with a Si diode (818-UV-L). The I-t curves at the voltage of highest power were tracked for maximum power point (MPP) measurements.</w:t>
      </w:r>
    </w:p>
    <w:p w14:paraId="3B54949B" w14:textId="77777777" w:rsidR="00177FDB" w:rsidRPr="00BD6521" w:rsidRDefault="00177FDB" w:rsidP="00532055">
      <w:pPr>
        <w:spacing w:line="240" w:lineRule="auto"/>
        <w:jc w:val="both"/>
        <w:rPr>
          <w:noProof/>
        </w:rPr>
      </w:pPr>
      <w:r w:rsidRPr="00BD6521">
        <w:rPr>
          <w:rFonts w:ascii="Times New Roman" w:hAnsi="Times New Roman" w:cs="Times New Roman"/>
          <w:sz w:val="24"/>
          <w:szCs w:val="24"/>
        </w:rPr>
        <w:t>The hole mobilities of devices based on different HTLs were determined by conducting SCLC measurements for hole-transport-only devices in the dark, with a configuration of ITO/PEDOT:PSS/perovskite/HTLs. The data was fitted followed by the same procedure above. The voltage range was 0 V to 5 V with a 20-mV step size. For the MS and EIS measurements, impedance spectra were recorded in the frequency range of x Hz to X MHz using a X. The measurements were performed under dark conditions, and a sinusoidal voltage signal with an amplitude of X mV was applied. The trap-filled limited voltage was obtained by extending the line segment of the trap-filled limited region to intersect the x-axis.</w:t>
      </w:r>
    </w:p>
    <w:p w14:paraId="36D5E1BD" w14:textId="77777777" w:rsidR="00177FDB" w:rsidRPr="00BD6521" w:rsidRDefault="00177FDB"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The moisture stability of perovskite devices was evaluated by placing unencapsulated devices in an ambient environment. The thermal stability of unencapsulated perovskite devices was tested by placing the devices directly onto heating plates in a glove box. The light stability of unencapsulated perovskite devices was conducted by placing the devices under 1 sun illumination in the glovebox.</w:t>
      </w:r>
    </w:p>
    <w:p w14:paraId="0CFB4464" w14:textId="77777777" w:rsidR="00D07EC6" w:rsidRPr="00BD6521" w:rsidRDefault="00D07EC6" w:rsidP="00532055">
      <w:pPr>
        <w:spacing w:line="480" w:lineRule="auto"/>
        <w:jc w:val="both"/>
        <w:rPr>
          <w:rFonts w:ascii="Times" w:hAnsi="Times" w:cs="Times"/>
          <w:b/>
          <w:bCs/>
          <w:sz w:val="24"/>
          <w:szCs w:val="24"/>
        </w:rPr>
      </w:pPr>
      <w:r w:rsidRPr="00BD6521">
        <w:rPr>
          <w:rFonts w:ascii="Times" w:hAnsi="Times" w:cs="Times"/>
          <w:b/>
          <w:bCs/>
          <w:sz w:val="24"/>
          <w:szCs w:val="24"/>
        </w:rPr>
        <w:t>Calculation Methods.</w:t>
      </w:r>
    </w:p>
    <w:p w14:paraId="1E7B5DF6" w14:textId="35EA4A2B" w:rsidR="00D07EC6" w:rsidRPr="00BD6521" w:rsidRDefault="00D07EC6" w:rsidP="00532055">
      <w:pPr>
        <w:spacing w:line="240" w:lineRule="auto"/>
        <w:jc w:val="both"/>
        <w:rPr>
          <w:rFonts w:ascii="Times" w:hAnsi="Times" w:cs="Times"/>
          <w:sz w:val="24"/>
          <w:szCs w:val="24"/>
        </w:rPr>
      </w:pPr>
      <w:r w:rsidRPr="00BD6521">
        <w:rPr>
          <w:rFonts w:ascii="Times" w:hAnsi="Times" w:cs="Times"/>
          <w:sz w:val="24"/>
          <w:szCs w:val="24"/>
        </w:rPr>
        <w:t>Geometry optimizations for PPr, PE2, and PE3 were carried out by means of Density Function Theory (DFT) as implemented in the Gaussian 16 package</w:t>
      </w:r>
      <w:r w:rsidRPr="00BD6521">
        <w:rPr>
          <w:rFonts w:ascii="Times" w:hAnsi="Times" w:cs="Times"/>
          <w:noProof/>
          <w:sz w:val="24"/>
          <w:szCs w:val="24"/>
          <w:vertAlign w:val="superscript"/>
        </w:rPr>
        <w:t>[1]</w:t>
      </w:r>
      <w:r w:rsidRPr="00BD6521">
        <w:rPr>
          <w:rFonts w:ascii="Times" w:hAnsi="Times" w:cs="Times"/>
          <w:sz w:val="24"/>
          <w:szCs w:val="24"/>
        </w:rPr>
        <w:t xml:space="preserve"> using the B3LYP</w:t>
      </w:r>
      <w:r w:rsidRPr="00BD6521">
        <w:rPr>
          <w:rFonts w:ascii="Times" w:hAnsi="Times" w:cs="Times"/>
          <w:noProof/>
          <w:sz w:val="24"/>
          <w:szCs w:val="24"/>
          <w:vertAlign w:val="superscript"/>
        </w:rPr>
        <w:t>[2]</w:t>
      </w:r>
      <w:r w:rsidRPr="00BD6521">
        <w:rPr>
          <w:rFonts w:ascii="Times" w:hAnsi="Times" w:cs="Times"/>
          <w:sz w:val="24"/>
          <w:szCs w:val="24"/>
        </w:rPr>
        <w:t xml:space="preserve"> functional and 6-311G(d,p)</w:t>
      </w:r>
      <w:r w:rsidRPr="00BD6521">
        <w:rPr>
          <w:rFonts w:ascii="Times" w:hAnsi="Times" w:cs="Times"/>
          <w:noProof/>
          <w:sz w:val="24"/>
          <w:szCs w:val="24"/>
          <w:vertAlign w:val="superscript"/>
        </w:rPr>
        <w:t>[3]</w:t>
      </w:r>
      <w:r w:rsidRPr="00BD6521">
        <w:rPr>
          <w:rFonts w:ascii="Times" w:hAnsi="Times" w:cs="Times"/>
          <w:sz w:val="24"/>
          <w:szCs w:val="24"/>
        </w:rPr>
        <w:t xml:space="preserve"> basis set in a vacuum. Surface electrostatic potentials were calculated with the multiwfn</w:t>
      </w:r>
      <w:r w:rsidRPr="00BD6521">
        <w:rPr>
          <w:rFonts w:ascii="Times" w:hAnsi="Times" w:cs="Times"/>
          <w:noProof/>
          <w:sz w:val="24"/>
          <w:szCs w:val="24"/>
          <w:vertAlign w:val="superscript"/>
        </w:rPr>
        <w:t>[4]</w:t>
      </w:r>
      <w:r w:rsidRPr="00BD6521">
        <w:rPr>
          <w:rFonts w:ascii="Times" w:hAnsi="Times" w:cs="Times"/>
          <w:sz w:val="24"/>
          <w:szCs w:val="24"/>
        </w:rPr>
        <w:t xml:space="preserve"> software and visualized in the VMD</w:t>
      </w:r>
      <w:r w:rsidRPr="00BD6521">
        <w:rPr>
          <w:rFonts w:ascii="Times" w:hAnsi="Times" w:cs="Times"/>
          <w:noProof/>
          <w:sz w:val="24"/>
          <w:szCs w:val="24"/>
          <w:vertAlign w:val="superscript"/>
        </w:rPr>
        <w:t>[5]</w:t>
      </w:r>
      <w:r w:rsidRPr="00BD6521">
        <w:rPr>
          <w:rFonts w:ascii="Times" w:hAnsi="Times" w:cs="Times"/>
          <w:sz w:val="24"/>
          <w:szCs w:val="24"/>
        </w:rPr>
        <w:t xml:space="preserve"> software according to the procedure previously reported.</w:t>
      </w:r>
      <w:r w:rsidRPr="00BD6521">
        <w:rPr>
          <w:rFonts w:ascii="Times" w:hAnsi="Times" w:cs="Times"/>
          <w:noProof/>
          <w:sz w:val="24"/>
          <w:szCs w:val="24"/>
          <w:vertAlign w:val="superscript"/>
        </w:rPr>
        <w:t>[6]</w:t>
      </w:r>
      <w:r w:rsidRPr="00BD6521">
        <w:rPr>
          <w:rFonts w:ascii="Times" w:hAnsi="Times" w:cs="Times"/>
          <w:sz w:val="24"/>
          <w:szCs w:val="24"/>
        </w:rPr>
        <w:t xml:space="preserve"> Simplified methyl-terminated monomer structures were used to represent polymeric PPr, PE2, and PE3. Long side chains were reduced to prevent complexity except for that attached to the pyrrole unit in PPr, which was left adequately bulky to induce comparable steric hindrance.</w:t>
      </w:r>
    </w:p>
    <w:p w14:paraId="7DD07197" w14:textId="77777777" w:rsidR="00D07EC6" w:rsidRPr="00BD6521" w:rsidRDefault="00D07EC6" w:rsidP="00532055">
      <w:pPr>
        <w:autoSpaceDE w:val="0"/>
        <w:autoSpaceDN w:val="0"/>
        <w:adjustRightInd w:val="0"/>
        <w:spacing w:after="240" w:line="240" w:lineRule="auto"/>
        <w:jc w:val="both"/>
        <w:rPr>
          <w:rFonts w:ascii="Times" w:hAnsi="Times" w:cs="Times"/>
          <w:b/>
          <w:bCs/>
          <w:sz w:val="24"/>
          <w:szCs w:val="24"/>
        </w:rPr>
      </w:pPr>
      <w:r w:rsidRPr="00BD6521">
        <w:rPr>
          <w:rFonts w:ascii="Times" w:hAnsi="Times" w:cs="Times"/>
          <w:b/>
          <w:bCs/>
          <w:sz w:val="24"/>
          <w:szCs w:val="24"/>
        </w:rPr>
        <w:t xml:space="preserve">Perovskite Photovoltaic Device Fabrication. </w:t>
      </w:r>
    </w:p>
    <w:p w14:paraId="40A2BC25" w14:textId="77777777" w:rsidR="00D07EC6" w:rsidRPr="00BD6521" w:rsidRDefault="00D07EC6" w:rsidP="00532055">
      <w:pPr>
        <w:autoSpaceDE w:val="0"/>
        <w:autoSpaceDN w:val="0"/>
        <w:adjustRightInd w:val="0"/>
        <w:spacing w:after="240" w:line="240" w:lineRule="auto"/>
        <w:jc w:val="both"/>
        <w:rPr>
          <w:rFonts w:ascii="Times" w:hAnsi="Times" w:cs="Times"/>
          <w:sz w:val="24"/>
          <w:szCs w:val="24"/>
        </w:rPr>
      </w:pPr>
      <w:r w:rsidRPr="00BD6521">
        <w:rPr>
          <w:rFonts w:ascii="Times" w:hAnsi="Times" w:cs="Times"/>
          <w:sz w:val="24"/>
          <w:szCs w:val="24"/>
        </w:rPr>
        <w:t>The ITO substrates were cleaned in sequence with soap water, deionized water (DIW), acetone, and isopropyl alcohol (IPA) in an ultrasonic cleaner. The SnO</w:t>
      </w:r>
      <w:r w:rsidRPr="00BD6521">
        <w:rPr>
          <w:rFonts w:ascii="Times" w:hAnsi="Times" w:cs="Times"/>
          <w:sz w:val="24"/>
          <w:szCs w:val="24"/>
          <w:vertAlign w:val="subscript"/>
        </w:rPr>
        <w:t>2</w:t>
      </w:r>
      <w:r w:rsidRPr="00BD6521">
        <w:rPr>
          <w:rFonts w:ascii="Times" w:hAnsi="Times" w:cs="Times"/>
          <w:sz w:val="24"/>
          <w:szCs w:val="24"/>
        </w:rPr>
        <w:t xml:space="preserve"> as electron transport layer suspension solution was diluted with DIW and IPA, and then spin-coated on the ITO substrates, followed by annealing at 150℃ for 30 mins. After 15 mins of UV-ozone treatment, the SnO</w:t>
      </w:r>
      <w:r w:rsidRPr="00BD6521">
        <w:rPr>
          <w:rFonts w:ascii="Times" w:hAnsi="Times" w:cs="Times"/>
          <w:sz w:val="24"/>
          <w:szCs w:val="24"/>
          <w:vertAlign w:val="subscript"/>
        </w:rPr>
        <w:t>2</w:t>
      </w:r>
      <w:r w:rsidRPr="00BD6521">
        <w:rPr>
          <w:rFonts w:ascii="Times" w:hAnsi="Times" w:cs="Times"/>
          <w:sz w:val="24"/>
          <w:szCs w:val="24"/>
        </w:rPr>
        <w:t xml:space="preserve"> layer was passivated by 10 mm KOH solution, followed by annealing at 150℃ for another 30 mins. The perovskite layer was spin-coated via 2 steps method. 1.5 M PbI</w:t>
      </w:r>
      <w:r w:rsidRPr="00BD6521">
        <w:rPr>
          <w:rFonts w:ascii="Times" w:hAnsi="Times" w:cs="Times"/>
          <w:sz w:val="24"/>
          <w:szCs w:val="24"/>
          <w:vertAlign w:val="subscript"/>
        </w:rPr>
        <w:t>2</w:t>
      </w:r>
      <w:r w:rsidRPr="00BD6521">
        <w:rPr>
          <w:rFonts w:ascii="Times" w:hAnsi="Times" w:cs="Times"/>
          <w:sz w:val="24"/>
          <w:szCs w:val="24"/>
        </w:rPr>
        <w:t xml:space="preserve"> with 0.075 M CsI were dissolved in DMF/DMSO (v/v, 9/1) and then spin-coated at 1500 rpm for 30 s. After annealing at 70℃ for 1 min, the mixture solution of FAI/MACl/MAI (0.52:0.15:0.03 M) in IPA was spin-coated at 1800 rpm for 30 s, followed by annealing 70 ℃ for 1 min in glovebox and 150℃ for 15 mins in air. After that, Cl4Tm was used to passivate the perovskite layer by spin-coating at 4000 rpm for 30 s and annealing at 100℃ for 10 mins in the glovebox. For the hole transport layer, PPr (10 mg/mL in chloroform), PE3 (10 mg/mL in chloroform), PE2 (10 mg/mL in chloroform), or PTAA (18 mg/mL in chlorobenzene) was doped with TPFB (15 wt.%) and stirred overnight under light </w:t>
      </w:r>
      <w:r w:rsidRPr="00BD6521">
        <w:rPr>
          <w:rFonts w:ascii="Times" w:hAnsi="Times" w:cs="Times"/>
          <w:sz w:val="24"/>
          <w:szCs w:val="24"/>
        </w:rPr>
        <w:lastRenderedPageBreak/>
        <w:t>soaking. HTLs were then dynamically spin-coated at 3000 rpm for 30 s, followed by annealing at 80℃ for 5 mins. Finally, a 90 nm Au layer was deposited by a thermal evaporator. The active area of the electrode was 0.05 cm</w:t>
      </w:r>
      <w:r w:rsidRPr="00BD6521">
        <w:rPr>
          <w:rFonts w:ascii="Times" w:hAnsi="Times" w:cs="Times"/>
          <w:sz w:val="24"/>
          <w:szCs w:val="24"/>
          <w:vertAlign w:val="superscript"/>
        </w:rPr>
        <w:t>2</w:t>
      </w:r>
      <w:r w:rsidRPr="00BD6521">
        <w:rPr>
          <w:rFonts w:ascii="Times" w:hAnsi="Times" w:cs="Times"/>
          <w:sz w:val="24"/>
          <w:szCs w:val="24"/>
        </w:rPr>
        <w:t>.</w:t>
      </w:r>
    </w:p>
    <w:p w14:paraId="3277205F" w14:textId="1F21B54E" w:rsidR="0046696F" w:rsidRPr="00BD6521" w:rsidRDefault="0046696F" w:rsidP="00532055">
      <w:pPr>
        <w:autoSpaceDE w:val="0"/>
        <w:autoSpaceDN w:val="0"/>
        <w:adjustRightInd w:val="0"/>
        <w:spacing w:after="240" w:line="240" w:lineRule="auto"/>
        <w:jc w:val="both"/>
        <w:rPr>
          <w:rFonts w:ascii="Times New Roman" w:eastAsia="Times New Roman" w:hAnsi="Times New Roman" w:cs="Times New Roman"/>
          <w:b/>
          <w:bCs/>
          <w:sz w:val="24"/>
          <w:szCs w:val="24"/>
        </w:rPr>
      </w:pPr>
      <w:r w:rsidRPr="00BD6521">
        <w:rPr>
          <w:rFonts w:ascii="Times New Roman" w:eastAsia="Times New Roman" w:hAnsi="Times New Roman" w:cs="Times New Roman"/>
          <w:b/>
          <w:bCs/>
          <w:sz w:val="24"/>
          <w:szCs w:val="24"/>
        </w:rPr>
        <w:t>Statistical Analysis</w:t>
      </w:r>
    </w:p>
    <w:p w14:paraId="72396111" w14:textId="53B35668" w:rsidR="0046696F" w:rsidRPr="00BD6521" w:rsidRDefault="0046696F" w:rsidP="00532055">
      <w:pPr>
        <w:autoSpaceDE w:val="0"/>
        <w:autoSpaceDN w:val="0"/>
        <w:adjustRightInd w:val="0"/>
        <w:spacing w:after="240" w:line="240" w:lineRule="auto"/>
        <w:jc w:val="both"/>
        <w:rPr>
          <w:rFonts w:ascii="Times" w:hAnsi="Times" w:cs="Times"/>
          <w:sz w:val="24"/>
          <w:szCs w:val="24"/>
        </w:rPr>
      </w:pPr>
      <w:r w:rsidRPr="00BD6521">
        <w:rPr>
          <w:rFonts w:ascii="Times New Roman" w:eastAsia="Times New Roman" w:hAnsi="Times New Roman" w:cs="Times New Roman"/>
          <w:sz w:val="24"/>
          <w:szCs w:val="24"/>
        </w:rPr>
        <w:t xml:space="preserve">The statistical results in the figures </w:t>
      </w:r>
      <w:r w:rsidRPr="00BD6521">
        <w:rPr>
          <w:rFonts w:ascii="Times" w:hAnsi="Times" w:cs="Times"/>
          <w:sz w:val="24"/>
          <w:szCs w:val="24"/>
        </w:rPr>
        <w:t>display the mean, with 1.5× outlier range whiskers</w:t>
      </w:r>
      <w:r w:rsidRPr="00BD6521">
        <w:rPr>
          <w:rFonts w:ascii="Times" w:hAnsi="Times" w:cs="Times" w:hint="eastAsia"/>
          <w:sz w:val="24"/>
          <w:szCs w:val="24"/>
        </w:rPr>
        <w:t>.</w:t>
      </w:r>
    </w:p>
    <w:p w14:paraId="3E18AEE2" w14:textId="77777777" w:rsidR="00D07EC6" w:rsidRPr="00BD6521" w:rsidRDefault="00D07EC6" w:rsidP="00532055">
      <w:pPr>
        <w:autoSpaceDE w:val="0"/>
        <w:autoSpaceDN w:val="0"/>
        <w:adjustRightInd w:val="0"/>
        <w:spacing w:after="240" w:line="480" w:lineRule="auto"/>
        <w:jc w:val="both"/>
        <w:rPr>
          <w:rFonts w:ascii="Times" w:hAnsi="Times" w:cs="Times"/>
          <w:b/>
          <w:bCs/>
          <w:sz w:val="24"/>
          <w:szCs w:val="24"/>
        </w:rPr>
      </w:pPr>
      <w:r w:rsidRPr="00BD6521">
        <w:rPr>
          <w:rFonts w:ascii="Times" w:hAnsi="Times" w:cs="Times"/>
          <w:b/>
          <w:bCs/>
          <w:sz w:val="24"/>
          <w:szCs w:val="24"/>
        </w:rPr>
        <w:t>Reference</w:t>
      </w:r>
    </w:p>
    <w:p w14:paraId="53F9ECF7" w14:textId="2E081A26" w:rsidR="00D07EC6" w:rsidRPr="00BD6521" w:rsidRDefault="00D07EC6" w:rsidP="00532055">
      <w:pPr>
        <w:pStyle w:val="EndNoteBibliography"/>
        <w:spacing w:after="0"/>
        <w:ind w:left="720" w:hanging="720"/>
        <w:jc w:val="both"/>
        <w:rPr>
          <w:rFonts w:ascii="Times" w:hAnsi="Times" w:cs="Times"/>
        </w:rPr>
      </w:pPr>
      <w:r w:rsidRPr="00BD6521">
        <w:rPr>
          <w:rFonts w:ascii="Times" w:hAnsi="Times" w:cs="Times"/>
        </w:rPr>
        <w:t>[1]</w:t>
      </w:r>
      <w:r w:rsidRPr="00BD6521">
        <w:rPr>
          <w:rFonts w:ascii="Times" w:hAnsi="Times" w:cs="Times"/>
        </w:rPr>
        <w:tab/>
        <w:t xml:space="preserve">M. J. Frisch, G. W. Trucks, H. B. Schlegel, G. E. Scuseria, M. A. Robb, J. R. Cheeseman, G. Scalmani, V. Barone, G. A. Petersson, H. Nakatsuji, X. Li, M. Caricato, A. V. Marenich, J. Bloino, B. G. Janesko, R. Gomperts, B. Mennucci, H. P. Hratchian, J. V. Ortiz, A. F. Izmaylov, J. L. Sonnenberg, Williams, F. Ding, F. Lipparini, F. Egidi, J. Goings, B. Peng, A. Petrone, T. Henderson, D. Ranasinghe, V. G. Zakrzewski, J. Gao, N. Rega, G. Zheng, W. Liang, M. Hada, M. Ehara, K. Toyota, R. Fukuda, J. Hasegawa, M. Ishida, T. Nakajima, Y. Honda, O. Kitao, H. Nakai, T. Vreven, K. Throssell, J. A. Montgomery Jr., J. E. Peralta, F. Ogliaro, M. J. Bearpark, J. J. Heyd, E. N. Brothers, K. N. Kudin, V. N. Staroverov, T. A. Keith, R. Kobayashi, J. Normand, K. Raghavachari, A. P. Rendell, J. C. Burant, S. S. Iyengar, J. Tomasi, M. Cossi, J. M. Millam, M. Klene, C. Adamo, R. Cammi, J. W. Ochterski, R. L. Martin, K. Morokuma, O. Farkas, J. B. Foresman, D. J. Fox, Gaussian 16 Rev. C.01, Wallingford, CT, </w:t>
      </w:r>
      <w:r w:rsidRPr="00BD6521">
        <w:rPr>
          <w:rFonts w:ascii="Times" w:hAnsi="Times" w:cs="Times"/>
          <w:b/>
        </w:rPr>
        <w:t>2016</w:t>
      </w:r>
      <w:r w:rsidRPr="00BD6521">
        <w:rPr>
          <w:rFonts w:ascii="Times" w:hAnsi="Times" w:cs="Times"/>
        </w:rPr>
        <w:t>.</w:t>
      </w:r>
    </w:p>
    <w:p w14:paraId="3604A9E8" w14:textId="77777777" w:rsidR="00D07EC6" w:rsidRPr="00BD6521" w:rsidRDefault="00D07EC6" w:rsidP="00532055">
      <w:pPr>
        <w:pStyle w:val="EndNoteBibliography"/>
        <w:spacing w:after="0"/>
        <w:ind w:left="720" w:hanging="720"/>
        <w:jc w:val="both"/>
        <w:rPr>
          <w:rFonts w:ascii="Times" w:hAnsi="Times" w:cs="Times"/>
        </w:rPr>
      </w:pPr>
      <w:r w:rsidRPr="00BD6521">
        <w:rPr>
          <w:rFonts w:ascii="Times" w:hAnsi="Times" w:cs="Times"/>
        </w:rPr>
        <w:t>[2]</w:t>
      </w:r>
      <w:r w:rsidRPr="00BD6521">
        <w:rPr>
          <w:rFonts w:ascii="Times" w:hAnsi="Times" w:cs="Times"/>
        </w:rPr>
        <w:tab/>
        <w:t xml:space="preserve">a)A. D. Becke, </w:t>
      </w:r>
      <w:r w:rsidRPr="00BD6521">
        <w:rPr>
          <w:rFonts w:ascii="Times" w:hAnsi="Times" w:cs="Times"/>
          <w:i/>
        </w:rPr>
        <w:t xml:space="preserve">J Chem Phys </w:t>
      </w:r>
      <w:r w:rsidRPr="00BD6521">
        <w:rPr>
          <w:rFonts w:ascii="Times" w:hAnsi="Times" w:cs="Times"/>
          <w:b/>
        </w:rPr>
        <w:t>1993</w:t>
      </w:r>
      <w:r w:rsidRPr="00BD6521">
        <w:rPr>
          <w:rFonts w:ascii="Times" w:hAnsi="Times" w:cs="Times"/>
        </w:rPr>
        <w:t xml:space="preserve">, </w:t>
      </w:r>
      <w:r w:rsidRPr="00BD6521">
        <w:rPr>
          <w:rFonts w:ascii="Times" w:hAnsi="Times" w:cs="Times"/>
          <w:i/>
        </w:rPr>
        <w:t>98</w:t>
      </w:r>
      <w:r w:rsidRPr="00BD6521">
        <w:rPr>
          <w:rFonts w:ascii="Times" w:hAnsi="Times" w:cs="Times"/>
        </w:rPr>
        <w:t xml:space="preserve">, 5648-5652; b)P. J. Stephens, F. J. Devlin, C. F. Chabalowski, M. J. Frisch, </w:t>
      </w:r>
      <w:r w:rsidRPr="00BD6521">
        <w:rPr>
          <w:rFonts w:ascii="Times" w:hAnsi="Times" w:cs="Times"/>
          <w:i/>
        </w:rPr>
        <w:t xml:space="preserve">J Phys Chem-Us </w:t>
      </w:r>
      <w:r w:rsidRPr="00BD6521">
        <w:rPr>
          <w:rFonts w:ascii="Times" w:hAnsi="Times" w:cs="Times"/>
          <w:b/>
        </w:rPr>
        <w:t>1994</w:t>
      </w:r>
      <w:r w:rsidRPr="00BD6521">
        <w:rPr>
          <w:rFonts w:ascii="Times" w:hAnsi="Times" w:cs="Times"/>
        </w:rPr>
        <w:t xml:space="preserve">, </w:t>
      </w:r>
      <w:r w:rsidRPr="00BD6521">
        <w:rPr>
          <w:rFonts w:ascii="Times" w:hAnsi="Times" w:cs="Times"/>
          <w:i/>
        </w:rPr>
        <w:t>98</w:t>
      </w:r>
      <w:r w:rsidRPr="00BD6521">
        <w:rPr>
          <w:rFonts w:ascii="Times" w:hAnsi="Times" w:cs="Times"/>
        </w:rPr>
        <w:t>, 11623-11627.</w:t>
      </w:r>
    </w:p>
    <w:p w14:paraId="6BF6EB84" w14:textId="77777777" w:rsidR="00D07EC6" w:rsidRPr="00BD6521" w:rsidRDefault="00D07EC6" w:rsidP="00532055">
      <w:pPr>
        <w:pStyle w:val="EndNoteBibliography"/>
        <w:spacing w:after="0"/>
        <w:ind w:left="720" w:hanging="720"/>
        <w:jc w:val="both"/>
        <w:rPr>
          <w:rFonts w:ascii="Times" w:hAnsi="Times" w:cs="Times"/>
        </w:rPr>
      </w:pPr>
      <w:r w:rsidRPr="00BD6521">
        <w:rPr>
          <w:rFonts w:ascii="Times" w:hAnsi="Times" w:cs="Times"/>
        </w:rPr>
        <w:t>[3]</w:t>
      </w:r>
      <w:r w:rsidRPr="00BD6521">
        <w:rPr>
          <w:rFonts w:ascii="Times" w:hAnsi="Times" w:cs="Times"/>
        </w:rPr>
        <w:tab/>
        <w:t xml:space="preserve">A. D. Mclean, G. S. Chandler, </w:t>
      </w:r>
      <w:r w:rsidRPr="00BD6521">
        <w:rPr>
          <w:rFonts w:ascii="Times" w:hAnsi="Times" w:cs="Times"/>
          <w:i/>
        </w:rPr>
        <w:t xml:space="preserve">J Chem Phys </w:t>
      </w:r>
      <w:r w:rsidRPr="00BD6521">
        <w:rPr>
          <w:rFonts w:ascii="Times" w:hAnsi="Times" w:cs="Times"/>
          <w:b/>
        </w:rPr>
        <w:t>1980</w:t>
      </w:r>
      <w:r w:rsidRPr="00BD6521">
        <w:rPr>
          <w:rFonts w:ascii="Times" w:hAnsi="Times" w:cs="Times"/>
        </w:rPr>
        <w:t xml:space="preserve">, </w:t>
      </w:r>
      <w:r w:rsidRPr="00BD6521">
        <w:rPr>
          <w:rFonts w:ascii="Times" w:hAnsi="Times" w:cs="Times"/>
          <w:i/>
        </w:rPr>
        <w:t>72</w:t>
      </w:r>
      <w:r w:rsidRPr="00BD6521">
        <w:rPr>
          <w:rFonts w:ascii="Times" w:hAnsi="Times" w:cs="Times"/>
        </w:rPr>
        <w:t>, 5639-5648.</w:t>
      </w:r>
    </w:p>
    <w:p w14:paraId="7AB616AB" w14:textId="77777777" w:rsidR="00D07EC6" w:rsidRPr="00BD6521" w:rsidRDefault="00D07EC6" w:rsidP="00532055">
      <w:pPr>
        <w:pStyle w:val="EndNoteBibliography"/>
        <w:spacing w:after="0"/>
        <w:ind w:left="720" w:hanging="720"/>
        <w:jc w:val="both"/>
        <w:rPr>
          <w:rFonts w:ascii="Times" w:hAnsi="Times" w:cs="Times"/>
        </w:rPr>
      </w:pPr>
      <w:r w:rsidRPr="00BD6521">
        <w:rPr>
          <w:rFonts w:ascii="Times" w:hAnsi="Times" w:cs="Times"/>
        </w:rPr>
        <w:t>[4]</w:t>
      </w:r>
      <w:r w:rsidRPr="00BD6521">
        <w:rPr>
          <w:rFonts w:ascii="Times" w:hAnsi="Times" w:cs="Times"/>
        </w:rPr>
        <w:tab/>
        <w:t xml:space="preserve">T. Lu, F. W. Chen, </w:t>
      </w:r>
      <w:r w:rsidRPr="00BD6521">
        <w:rPr>
          <w:rFonts w:ascii="Times" w:hAnsi="Times" w:cs="Times"/>
          <w:i/>
        </w:rPr>
        <w:t xml:space="preserve">J Comput Chem </w:t>
      </w:r>
      <w:r w:rsidRPr="00BD6521">
        <w:rPr>
          <w:rFonts w:ascii="Times" w:hAnsi="Times" w:cs="Times"/>
          <w:b/>
        </w:rPr>
        <w:t>2012</w:t>
      </w:r>
      <w:r w:rsidRPr="00BD6521">
        <w:rPr>
          <w:rFonts w:ascii="Times" w:hAnsi="Times" w:cs="Times"/>
        </w:rPr>
        <w:t xml:space="preserve">, </w:t>
      </w:r>
      <w:r w:rsidRPr="00BD6521">
        <w:rPr>
          <w:rFonts w:ascii="Times" w:hAnsi="Times" w:cs="Times"/>
          <w:i/>
        </w:rPr>
        <w:t>33</w:t>
      </w:r>
      <w:r w:rsidRPr="00BD6521">
        <w:rPr>
          <w:rFonts w:ascii="Times" w:hAnsi="Times" w:cs="Times"/>
        </w:rPr>
        <w:t>, 580-592.</w:t>
      </w:r>
    </w:p>
    <w:p w14:paraId="369097BB" w14:textId="77777777" w:rsidR="00D07EC6" w:rsidRPr="00BD6521" w:rsidRDefault="00D07EC6" w:rsidP="00532055">
      <w:pPr>
        <w:pStyle w:val="EndNoteBibliography"/>
        <w:spacing w:after="0"/>
        <w:ind w:left="720" w:hanging="720"/>
        <w:jc w:val="both"/>
        <w:rPr>
          <w:rFonts w:ascii="Times" w:hAnsi="Times" w:cs="Times"/>
        </w:rPr>
      </w:pPr>
      <w:r w:rsidRPr="00BD6521">
        <w:rPr>
          <w:rFonts w:ascii="Times" w:hAnsi="Times" w:cs="Times"/>
        </w:rPr>
        <w:t>[5]</w:t>
      </w:r>
      <w:r w:rsidRPr="00BD6521">
        <w:rPr>
          <w:rFonts w:ascii="Times" w:hAnsi="Times" w:cs="Times"/>
        </w:rPr>
        <w:tab/>
        <w:t xml:space="preserve">W. Humphrey, A. Dalke, K. Schulten, </w:t>
      </w:r>
      <w:r w:rsidRPr="00BD6521">
        <w:rPr>
          <w:rFonts w:ascii="Times" w:hAnsi="Times" w:cs="Times"/>
          <w:i/>
        </w:rPr>
        <w:t xml:space="preserve">J Mol Graph Model </w:t>
      </w:r>
      <w:r w:rsidRPr="00BD6521">
        <w:rPr>
          <w:rFonts w:ascii="Times" w:hAnsi="Times" w:cs="Times"/>
          <w:b/>
        </w:rPr>
        <w:t>1996</w:t>
      </w:r>
      <w:r w:rsidRPr="00BD6521">
        <w:rPr>
          <w:rFonts w:ascii="Times" w:hAnsi="Times" w:cs="Times"/>
        </w:rPr>
        <w:t xml:space="preserve">, </w:t>
      </w:r>
      <w:r w:rsidRPr="00BD6521">
        <w:rPr>
          <w:rFonts w:ascii="Times" w:hAnsi="Times" w:cs="Times"/>
          <w:i/>
        </w:rPr>
        <w:t>14</w:t>
      </w:r>
      <w:r w:rsidRPr="00BD6521">
        <w:rPr>
          <w:rFonts w:ascii="Times" w:hAnsi="Times" w:cs="Times"/>
        </w:rPr>
        <w:t>, 33-38.</w:t>
      </w:r>
    </w:p>
    <w:p w14:paraId="6419B347" w14:textId="77777777" w:rsidR="00D07EC6" w:rsidRPr="00BD6521" w:rsidRDefault="00D07EC6" w:rsidP="00532055">
      <w:pPr>
        <w:pStyle w:val="EndNoteBibliography"/>
        <w:ind w:left="720" w:hanging="720"/>
        <w:jc w:val="both"/>
        <w:rPr>
          <w:rFonts w:ascii="Times" w:hAnsi="Times" w:cs="Times"/>
        </w:rPr>
      </w:pPr>
      <w:r w:rsidRPr="00BD6521">
        <w:rPr>
          <w:rFonts w:ascii="Times" w:hAnsi="Times" w:cs="Times"/>
        </w:rPr>
        <w:t>[6]</w:t>
      </w:r>
      <w:r w:rsidRPr="00BD6521">
        <w:rPr>
          <w:rFonts w:ascii="Times" w:hAnsi="Times" w:cs="Times"/>
        </w:rPr>
        <w:tab/>
        <w:t xml:space="preserve">W. C. Liang, P. L. Luo, Y. P. Lee, </w:t>
      </w:r>
      <w:r w:rsidRPr="00BD6521">
        <w:rPr>
          <w:rFonts w:ascii="Times" w:hAnsi="Times" w:cs="Times"/>
          <w:i/>
        </w:rPr>
        <w:t xml:space="preserve">Phys Chem Chem Phys </w:t>
      </w:r>
      <w:r w:rsidRPr="00BD6521">
        <w:rPr>
          <w:rFonts w:ascii="Times" w:hAnsi="Times" w:cs="Times"/>
          <w:b/>
        </w:rPr>
        <w:t>2021</w:t>
      </w:r>
      <w:r w:rsidRPr="00BD6521">
        <w:rPr>
          <w:rFonts w:ascii="Times" w:hAnsi="Times" w:cs="Times"/>
        </w:rPr>
        <w:t xml:space="preserve">, </w:t>
      </w:r>
      <w:r w:rsidRPr="00BD6521">
        <w:rPr>
          <w:rFonts w:ascii="Times" w:hAnsi="Times" w:cs="Times"/>
          <w:i/>
        </w:rPr>
        <w:t>23</w:t>
      </w:r>
      <w:r w:rsidRPr="00BD6521">
        <w:rPr>
          <w:rFonts w:ascii="Times" w:hAnsi="Times" w:cs="Times"/>
        </w:rPr>
        <w:t>, 11082-11090.</w:t>
      </w:r>
    </w:p>
    <w:p w14:paraId="0E683B3D" w14:textId="4843D549" w:rsidR="001744E8" w:rsidRPr="00BD6521" w:rsidRDefault="001744E8" w:rsidP="00532055">
      <w:pPr>
        <w:jc w:val="both"/>
        <w:rPr>
          <w:rFonts w:ascii="Times" w:hAnsi="Times" w:cs="Times"/>
          <w:b/>
          <w:bCs/>
          <w:sz w:val="24"/>
          <w:szCs w:val="24"/>
        </w:rPr>
      </w:pPr>
    </w:p>
    <w:p w14:paraId="67C523FC" w14:textId="53FA9A2C" w:rsidR="000465AC" w:rsidRPr="00BD6521" w:rsidRDefault="000465AC" w:rsidP="00532055">
      <w:pPr>
        <w:jc w:val="both"/>
        <w:rPr>
          <w:rFonts w:ascii="Times New Roman" w:hAnsi="Times New Roman" w:cs="Times New Roman"/>
          <w:sz w:val="24"/>
          <w:szCs w:val="24"/>
        </w:rPr>
      </w:pPr>
    </w:p>
    <w:p w14:paraId="254B18D7" w14:textId="1E9B1306" w:rsidR="001744E8" w:rsidRPr="00BD6521" w:rsidRDefault="000465AC" w:rsidP="00532055">
      <w:pPr>
        <w:spacing w:line="240" w:lineRule="auto"/>
        <w:jc w:val="center"/>
        <w:rPr>
          <w:rFonts w:ascii="Times New Roman" w:hAnsi="Times New Roman" w:cs="Times New Roman"/>
          <w:sz w:val="24"/>
          <w:szCs w:val="24"/>
        </w:rPr>
      </w:pPr>
      <w:r w:rsidRPr="00BD6521">
        <w:rPr>
          <w:noProof/>
        </w:rPr>
        <w:drawing>
          <wp:inline distT="0" distB="0" distL="0" distR="0" wp14:anchorId="3E358A19" wp14:editId="633DF845">
            <wp:extent cx="4623683" cy="2615147"/>
            <wp:effectExtent l="0" t="0" r="5715" b="0"/>
            <wp:docPr id="361998897" name="Picture 1"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998897" name="Picture 1" descr="A picture containing screenshot&#10;&#10;Description automatically generated"/>
                    <pic:cNvPicPr/>
                  </pic:nvPicPr>
                  <pic:blipFill>
                    <a:blip r:embed="rId16"/>
                    <a:stretch>
                      <a:fillRect/>
                    </a:stretch>
                  </pic:blipFill>
                  <pic:spPr>
                    <a:xfrm>
                      <a:off x="0" y="0"/>
                      <a:ext cx="4633891" cy="2620920"/>
                    </a:xfrm>
                    <a:prstGeom prst="rect">
                      <a:avLst/>
                    </a:prstGeom>
                  </pic:spPr>
                </pic:pic>
              </a:graphicData>
            </a:graphic>
          </wp:inline>
        </w:drawing>
      </w:r>
    </w:p>
    <w:p w14:paraId="11E27947" w14:textId="254BA385" w:rsidR="000465AC" w:rsidRPr="00BD6521" w:rsidRDefault="000465AC"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lastRenderedPageBreak/>
        <w:t>Figure S</w:t>
      </w:r>
      <w:r w:rsidR="00D753C7" w:rsidRPr="00BD6521">
        <w:rPr>
          <w:rFonts w:ascii="Times New Roman" w:hAnsi="Times New Roman" w:cs="Times New Roman"/>
          <w:sz w:val="24"/>
          <w:szCs w:val="24"/>
        </w:rPr>
        <w:t>8</w:t>
      </w:r>
      <w:r w:rsidRPr="00BD6521">
        <w:rPr>
          <w:rFonts w:ascii="Times New Roman" w:hAnsi="Times New Roman" w:cs="Times New Roman"/>
          <w:sz w:val="24"/>
          <w:szCs w:val="24"/>
        </w:rPr>
        <w:t>. The DFT optimized monomer molecular structure of PE2, PE3, and PPr before and after being oxidized.</w:t>
      </w:r>
    </w:p>
    <w:p w14:paraId="7214BF6E" w14:textId="367E1A59" w:rsidR="000465AC" w:rsidRPr="00BD6521" w:rsidRDefault="000465AC" w:rsidP="00532055">
      <w:pPr>
        <w:jc w:val="both"/>
        <w:rPr>
          <w:rFonts w:ascii="Times New Roman" w:hAnsi="Times New Roman" w:cs="Times New Roman"/>
          <w:sz w:val="24"/>
          <w:szCs w:val="24"/>
        </w:rPr>
      </w:pPr>
    </w:p>
    <w:p w14:paraId="1A335EA9" w14:textId="77777777" w:rsidR="000465AC" w:rsidRPr="00BD6521" w:rsidRDefault="000465AC" w:rsidP="00532055">
      <w:pPr>
        <w:spacing w:line="240" w:lineRule="auto"/>
        <w:jc w:val="both"/>
        <w:rPr>
          <w:rFonts w:ascii="Times New Roman" w:hAnsi="Times New Roman" w:cs="Times New Roman"/>
          <w:sz w:val="24"/>
          <w:szCs w:val="24"/>
        </w:rPr>
      </w:pPr>
    </w:p>
    <w:p w14:paraId="7798BC64" w14:textId="66DE641E" w:rsidR="00863312" w:rsidRPr="00BD6521" w:rsidRDefault="00117735" w:rsidP="00532055">
      <w:pPr>
        <w:spacing w:line="240" w:lineRule="auto"/>
        <w:jc w:val="center"/>
        <w:rPr>
          <w:rFonts w:ascii="Times New Roman" w:hAnsi="Times New Roman" w:cs="Times New Roman"/>
          <w:sz w:val="24"/>
          <w:szCs w:val="24"/>
        </w:rPr>
      </w:pPr>
      <w:r w:rsidRPr="00BD6521">
        <w:rPr>
          <w:rFonts w:ascii="Times New Roman" w:hAnsi="Times New Roman" w:cs="Times New Roman"/>
          <w:noProof/>
          <w:sz w:val="24"/>
          <w:szCs w:val="24"/>
        </w:rPr>
        <w:drawing>
          <wp:inline distT="0" distB="0" distL="0" distR="0" wp14:anchorId="7CB3BB92" wp14:editId="0DAEBBC5">
            <wp:extent cx="2873352" cy="2469057"/>
            <wp:effectExtent l="0" t="0" r="3810" b="7620"/>
            <wp:docPr id="155764820" name="Picture 155764820" descr="A graph of different colored lines&#10;&#10;Description automatically generated with low confidence">
              <a:extLst xmlns:a="http://schemas.openxmlformats.org/drawingml/2006/main">
                <a:ext uri="{FF2B5EF4-FFF2-40B4-BE49-F238E27FC236}">
                  <a16:creationId xmlns:a16="http://schemas.microsoft.com/office/drawing/2014/main" id="{9846329D-D53A-E357-CD33-6D578DA1C1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64820" name="Picture 155764820" descr="A graph of different colored lines&#10;&#10;Description automatically generated with low confidence">
                      <a:extLst>
                        <a:ext uri="{FF2B5EF4-FFF2-40B4-BE49-F238E27FC236}">
                          <a16:creationId xmlns:a16="http://schemas.microsoft.com/office/drawing/2014/main" id="{9846329D-D53A-E357-CD33-6D578DA1C127}"/>
                        </a:ext>
                      </a:extLst>
                    </pic:cNvPr>
                    <pic:cNvPicPr>
                      <a:picLocks noChangeAspect="1"/>
                    </pic:cNvPicPr>
                  </pic:nvPicPr>
                  <pic:blipFill>
                    <a:blip r:embed="rId17"/>
                    <a:stretch>
                      <a:fillRect/>
                    </a:stretch>
                  </pic:blipFill>
                  <pic:spPr>
                    <a:xfrm>
                      <a:off x="0" y="0"/>
                      <a:ext cx="2905090" cy="2496329"/>
                    </a:xfrm>
                    <a:prstGeom prst="rect">
                      <a:avLst/>
                    </a:prstGeom>
                  </pic:spPr>
                </pic:pic>
              </a:graphicData>
            </a:graphic>
          </wp:inline>
        </w:drawing>
      </w:r>
    </w:p>
    <w:p w14:paraId="64FD0D5B" w14:textId="48F8B40B" w:rsidR="000465AC" w:rsidRPr="00BD6521" w:rsidRDefault="001744E8"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Figure S</w:t>
      </w:r>
      <w:r w:rsidR="00D753C7" w:rsidRPr="00BD6521">
        <w:rPr>
          <w:rFonts w:ascii="Times New Roman" w:hAnsi="Times New Roman" w:cs="Times New Roman"/>
          <w:sz w:val="24"/>
          <w:szCs w:val="24"/>
        </w:rPr>
        <w:t>9</w:t>
      </w:r>
      <w:r w:rsidRPr="00BD6521">
        <w:rPr>
          <w:rFonts w:ascii="Times New Roman" w:hAnsi="Times New Roman" w:cs="Times New Roman"/>
          <w:sz w:val="24"/>
          <w:szCs w:val="24"/>
        </w:rPr>
        <w:t>.</w:t>
      </w:r>
      <w:r w:rsidR="00565510" w:rsidRPr="00BD6521">
        <w:rPr>
          <w:rFonts w:ascii="Times New Roman" w:hAnsi="Times New Roman" w:cs="Times New Roman"/>
          <w:sz w:val="24"/>
          <w:szCs w:val="24"/>
        </w:rPr>
        <w:t xml:space="preserve"> </w:t>
      </w:r>
      <w:r w:rsidR="001E6FF7" w:rsidRPr="00BD6521">
        <w:rPr>
          <w:rFonts w:ascii="Times New Roman" w:hAnsi="Times New Roman" w:cs="Times New Roman"/>
          <w:sz w:val="24"/>
          <w:szCs w:val="24"/>
        </w:rPr>
        <w:t>FT-IR spectra of PVSK, PPr, and PVSK/PPr</w:t>
      </w:r>
      <w:r w:rsidR="000465AC" w:rsidRPr="00BD6521">
        <w:rPr>
          <w:rFonts w:ascii="Times New Roman" w:hAnsi="Times New Roman" w:cs="Times New Roman"/>
          <w:sz w:val="24"/>
          <w:szCs w:val="24"/>
        </w:rPr>
        <w:t>.</w:t>
      </w:r>
    </w:p>
    <w:p w14:paraId="6CEFA27B" w14:textId="293A370F" w:rsidR="00565510" w:rsidRPr="00BD6521" w:rsidRDefault="00565510" w:rsidP="00532055">
      <w:pPr>
        <w:jc w:val="both"/>
        <w:rPr>
          <w:rFonts w:ascii="Times New Roman" w:hAnsi="Times New Roman" w:cs="Times New Roman"/>
          <w:sz w:val="24"/>
          <w:szCs w:val="24"/>
        </w:rPr>
      </w:pPr>
    </w:p>
    <w:p w14:paraId="7A4C397E" w14:textId="7836B2A8" w:rsidR="00863312" w:rsidRPr="00BD6521" w:rsidRDefault="000465AC" w:rsidP="00532055">
      <w:pPr>
        <w:spacing w:line="240" w:lineRule="auto"/>
        <w:jc w:val="center"/>
        <w:rPr>
          <w:rFonts w:ascii="Times New Roman" w:hAnsi="Times New Roman" w:cs="Times New Roman"/>
          <w:sz w:val="24"/>
          <w:szCs w:val="24"/>
        </w:rPr>
      </w:pPr>
      <w:r w:rsidRPr="00BD6521">
        <w:rPr>
          <w:noProof/>
        </w:rPr>
        <w:drawing>
          <wp:inline distT="0" distB="0" distL="0" distR="0" wp14:anchorId="6570C540" wp14:editId="49D6EAF1">
            <wp:extent cx="5943600" cy="2513965"/>
            <wp:effectExtent l="0" t="0" r="0" b="635"/>
            <wp:docPr id="613936909" name="Picture 1"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936909" name="Picture 1" descr="A picture containing text, diagram, line, plot&#10;&#10;Description automatically generated"/>
                    <pic:cNvPicPr/>
                  </pic:nvPicPr>
                  <pic:blipFill>
                    <a:blip r:embed="rId18"/>
                    <a:stretch>
                      <a:fillRect/>
                    </a:stretch>
                  </pic:blipFill>
                  <pic:spPr>
                    <a:xfrm>
                      <a:off x="0" y="0"/>
                      <a:ext cx="5943600" cy="2513965"/>
                    </a:xfrm>
                    <a:prstGeom prst="rect">
                      <a:avLst/>
                    </a:prstGeom>
                  </pic:spPr>
                </pic:pic>
              </a:graphicData>
            </a:graphic>
          </wp:inline>
        </w:drawing>
      </w:r>
    </w:p>
    <w:p w14:paraId="148E4723" w14:textId="7234081E" w:rsidR="001744E8" w:rsidRPr="00BD6521" w:rsidRDefault="000465AC" w:rsidP="00532055">
      <w:pPr>
        <w:jc w:val="both"/>
        <w:rPr>
          <w:rFonts w:ascii="Times New Roman" w:hAnsi="Times New Roman" w:cs="Times New Roman"/>
          <w:sz w:val="24"/>
          <w:szCs w:val="24"/>
        </w:rPr>
      </w:pPr>
      <w:r w:rsidRPr="00BD6521">
        <w:rPr>
          <w:rFonts w:ascii="Times New Roman" w:hAnsi="Times New Roman" w:cs="Times New Roman"/>
          <w:sz w:val="24"/>
          <w:szCs w:val="24"/>
        </w:rPr>
        <w:t>Figure S</w:t>
      </w:r>
      <w:r w:rsidR="00D753C7" w:rsidRPr="00BD6521">
        <w:rPr>
          <w:rFonts w:ascii="Times New Roman" w:hAnsi="Times New Roman" w:cs="Times New Roman"/>
          <w:sz w:val="24"/>
          <w:szCs w:val="24"/>
        </w:rPr>
        <w:t>10</w:t>
      </w:r>
      <w:r w:rsidRPr="00BD6521">
        <w:rPr>
          <w:rFonts w:ascii="Times New Roman" w:hAnsi="Times New Roman" w:cs="Times New Roman"/>
          <w:sz w:val="24"/>
          <w:szCs w:val="24"/>
        </w:rPr>
        <w:t xml:space="preserve">. The DSC (a) and TGA (b) spectra of PPr, PE2, and PE3. </w:t>
      </w:r>
    </w:p>
    <w:p w14:paraId="6DBC796A" w14:textId="2ACE4C2B" w:rsidR="001744E8" w:rsidRPr="00BD6521" w:rsidRDefault="00B349F5" w:rsidP="00532055">
      <w:pPr>
        <w:spacing w:line="240" w:lineRule="auto"/>
        <w:jc w:val="center"/>
        <w:rPr>
          <w:rFonts w:ascii="Times New Roman" w:hAnsi="Times New Roman" w:cs="Times New Roman"/>
          <w:sz w:val="24"/>
          <w:szCs w:val="24"/>
        </w:rPr>
      </w:pPr>
      <w:r w:rsidRPr="00BD6521">
        <w:rPr>
          <w:noProof/>
        </w:rPr>
        <w:lastRenderedPageBreak/>
        <w:drawing>
          <wp:inline distT="0" distB="0" distL="0" distR="0" wp14:anchorId="49791637" wp14:editId="28476167">
            <wp:extent cx="4230370" cy="3477895"/>
            <wp:effectExtent l="0" t="0" r="0" b="8255"/>
            <wp:docPr id="190460514" name="Picture 1" descr="A group of graphs showing different types of energ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60514" name="Picture 1" descr="A group of graphs showing different types of energy&#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30370" cy="3477895"/>
                    </a:xfrm>
                    <a:prstGeom prst="rect">
                      <a:avLst/>
                    </a:prstGeom>
                    <a:noFill/>
                    <a:ln>
                      <a:noFill/>
                    </a:ln>
                  </pic:spPr>
                </pic:pic>
              </a:graphicData>
            </a:graphic>
          </wp:inline>
        </w:drawing>
      </w:r>
    </w:p>
    <w:p w14:paraId="7E51005A" w14:textId="5697E3BA" w:rsidR="000465AC" w:rsidRPr="00BD6521" w:rsidRDefault="001744E8"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Figure S</w:t>
      </w:r>
      <w:r w:rsidR="00D753C7" w:rsidRPr="00BD6521">
        <w:rPr>
          <w:rFonts w:ascii="Times New Roman" w:hAnsi="Times New Roman" w:cs="Times New Roman"/>
          <w:sz w:val="24"/>
          <w:szCs w:val="24"/>
        </w:rPr>
        <w:t>11</w:t>
      </w:r>
      <w:r w:rsidRPr="00BD6521">
        <w:rPr>
          <w:rFonts w:ascii="Times New Roman" w:hAnsi="Times New Roman" w:cs="Times New Roman"/>
          <w:sz w:val="24"/>
          <w:szCs w:val="24"/>
        </w:rPr>
        <w:t>. (a) U</w:t>
      </w:r>
      <w:r w:rsidR="00D75158" w:rsidRPr="00BD6521">
        <w:rPr>
          <w:rFonts w:ascii="Times New Roman" w:hAnsi="Times New Roman" w:cs="Times New Roman"/>
          <w:sz w:val="24"/>
          <w:szCs w:val="24"/>
        </w:rPr>
        <w:t>V</w:t>
      </w:r>
      <w:r w:rsidRPr="00BD6521">
        <w:rPr>
          <w:rFonts w:ascii="Times New Roman" w:hAnsi="Times New Roman" w:cs="Times New Roman"/>
          <w:sz w:val="24"/>
          <w:szCs w:val="24"/>
        </w:rPr>
        <w:t>-</w:t>
      </w:r>
      <w:r w:rsidR="00D75158" w:rsidRPr="00BD6521">
        <w:rPr>
          <w:rFonts w:ascii="Times New Roman" w:hAnsi="Times New Roman" w:cs="Times New Roman"/>
          <w:sz w:val="24"/>
          <w:szCs w:val="24"/>
        </w:rPr>
        <w:t>V</w:t>
      </w:r>
      <w:r w:rsidRPr="00BD6521">
        <w:rPr>
          <w:rFonts w:ascii="Times New Roman" w:hAnsi="Times New Roman" w:cs="Times New Roman"/>
          <w:sz w:val="24"/>
          <w:szCs w:val="24"/>
        </w:rPr>
        <w:t xml:space="preserve">is spectra of films based on different HTLs. The Tauc plots of (b) PPr, (c) PE3, and (d) PE2. The optical band gap can be estimated by using equation </w:t>
      </w:r>
      <m:oMath>
        <m:d>
          <m:dPr>
            <m:ctrlPr>
              <w:rPr>
                <w:rFonts w:ascii="Cambria Math" w:hAnsi="Cambria Math" w:cs="Times New Roman"/>
                <w:i/>
                <w:iCs/>
                <w:sz w:val="24"/>
                <w:szCs w:val="24"/>
              </w:rPr>
            </m:ctrlPr>
          </m:dPr>
          <m:e>
            <m:r>
              <w:rPr>
                <w:rFonts w:ascii="Cambria Math" w:hAnsi="Cambria Math" w:cs="Times New Roman"/>
                <w:sz w:val="24"/>
                <w:szCs w:val="24"/>
              </w:rPr>
              <m:t>hν-</m:t>
            </m:r>
            <m:sSub>
              <m:sSubPr>
                <m:ctrlPr>
                  <w:rPr>
                    <w:rFonts w:ascii="Cambria Math" w:hAnsi="Cambria Math" w:cs="Times New Roman"/>
                    <w:i/>
                    <w:iCs/>
                    <w:sz w:val="24"/>
                    <w:szCs w:val="24"/>
                  </w:rPr>
                </m:ctrlPr>
              </m:sSubPr>
              <m:e>
                <m:r>
                  <w:rPr>
                    <w:rFonts w:ascii="Cambria Math" w:hAnsi="Cambria Math" w:cs="Times New Roman"/>
                    <w:sz w:val="24"/>
                    <w:szCs w:val="24"/>
                  </w:rPr>
                  <m:t>E</m:t>
                </m:r>
              </m:e>
              <m:sub>
                <m:r>
                  <w:rPr>
                    <w:rFonts w:ascii="Cambria Math" w:hAnsi="Cambria Math" w:cs="Times New Roman"/>
                    <w:sz w:val="24"/>
                    <w:szCs w:val="24"/>
                  </w:rPr>
                  <m:t>g</m:t>
                </m:r>
              </m:sub>
            </m:sSub>
          </m:e>
        </m:d>
        <m:r>
          <w:rPr>
            <w:rFonts w:ascii="Cambria Math" w:hAnsi="Cambria Math" w:cs="Times New Roman"/>
            <w:sz w:val="24"/>
            <w:szCs w:val="24"/>
          </w:rPr>
          <m:t>=</m:t>
        </m:r>
        <m:sSup>
          <m:sSupPr>
            <m:ctrlPr>
              <w:rPr>
                <w:rFonts w:ascii="Cambria Math" w:hAnsi="Cambria Math" w:cs="Times New Roman"/>
                <w:i/>
                <w:iCs/>
                <w:sz w:val="24"/>
                <w:szCs w:val="24"/>
              </w:rPr>
            </m:ctrlPr>
          </m:sSupPr>
          <m:e>
            <m:d>
              <m:dPr>
                <m:ctrlPr>
                  <w:rPr>
                    <w:rFonts w:ascii="Cambria Math" w:hAnsi="Cambria Math" w:cs="Times New Roman"/>
                    <w:i/>
                    <w:iCs/>
                    <w:sz w:val="24"/>
                    <w:szCs w:val="24"/>
                  </w:rPr>
                </m:ctrlPr>
              </m:dPr>
              <m:e>
                <m:r>
                  <w:rPr>
                    <w:rFonts w:ascii="Cambria Math" w:hAnsi="Cambria Math" w:cs="Times New Roman"/>
                    <w:sz w:val="24"/>
                    <w:szCs w:val="24"/>
                  </w:rPr>
                  <m:t>Ahν</m:t>
                </m:r>
              </m:e>
            </m:d>
          </m:e>
          <m:sup>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γ</m:t>
                </m:r>
              </m:den>
            </m:f>
          </m:sup>
        </m:sSup>
      </m:oMath>
      <w:r w:rsidRPr="00BD6521">
        <w:rPr>
          <w:rFonts w:ascii="Times New Roman" w:hAnsi="Times New Roman" w:cs="Times New Roman"/>
          <w:sz w:val="24"/>
          <w:szCs w:val="24"/>
        </w:rPr>
        <w:t xml:space="preserve"> where ν is 0.5 for direct bandgap materials. </w:t>
      </w:r>
    </w:p>
    <w:p w14:paraId="3850D2A4" w14:textId="229844C0" w:rsidR="00863312" w:rsidRPr="00BD6521" w:rsidRDefault="00863312" w:rsidP="00532055">
      <w:pPr>
        <w:jc w:val="both"/>
        <w:rPr>
          <w:rFonts w:ascii="Times New Roman" w:hAnsi="Times New Roman" w:cs="Times New Roman"/>
          <w:sz w:val="24"/>
          <w:szCs w:val="24"/>
        </w:rPr>
      </w:pPr>
    </w:p>
    <w:p w14:paraId="24B0707B" w14:textId="6C69675D" w:rsidR="001744E8" w:rsidRPr="00BD6521" w:rsidRDefault="00863312" w:rsidP="00532055">
      <w:pPr>
        <w:spacing w:line="240" w:lineRule="auto"/>
        <w:jc w:val="center"/>
        <w:rPr>
          <w:rFonts w:ascii="Times New Roman" w:hAnsi="Times New Roman" w:cs="Times New Roman"/>
          <w:sz w:val="24"/>
          <w:szCs w:val="24"/>
        </w:rPr>
      </w:pPr>
      <w:r w:rsidRPr="00BD6521">
        <w:rPr>
          <w:rFonts w:ascii="Times New Roman" w:hAnsi="Times New Roman" w:cs="Times New Roman"/>
          <w:noProof/>
          <w:sz w:val="24"/>
          <w:szCs w:val="24"/>
        </w:rPr>
        <w:drawing>
          <wp:inline distT="0" distB="0" distL="0" distR="0" wp14:anchorId="22AF3BBF" wp14:editId="4FD331C8">
            <wp:extent cx="5943600" cy="3200400"/>
            <wp:effectExtent l="0" t="0" r="0" b="0"/>
            <wp:docPr id="9" name="Picture 9" descr="Diagram,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histogram&#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3200400"/>
                    </a:xfrm>
                    <a:prstGeom prst="rect">
                      <a:avLst/>
                    </a:prstGeom>
                    <a:noFill/>
                    <a:ln>
                      <a:noFill/>
                    </a:ln>
                  </pic:spPr>
                </pic:pic>
              </a:graphicData>
            </a:graphic>
          </wp:inline>
        </w:drawing>
      </w:r>
    </w:p>
    <w:p w14:paraId="376C6C22" w14:textId="0C2731C0" w:rsidR="000465AC" w:rsidRPr="00BD6521" w:rsidRDefault="001744E8"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lastRenderedPageBreak/>
        <w:t>Figure S</w:t>
      </w:r>
      <w:r w:rsidR="00D753C7" w:rsidRPr="00BD6521">
        <w:rPr>
          <w:rFonts w:ascii="Times New Roman" w:hAnsi="Times New Roman" w:cs="Times New Roman"/>
          <w:sz w:val="24"/>
          <w:szCs w:val="24"/>
        </w:rPr>
        <w:t>12</w:t>
      </w:r>
      <w:r w:rsidRPr="00BD6521">
        <w:rPr>
          <w:rFonts w:ascii="Times New Roman" w:hAnsi="Times New Roman" w:cs="Times New Roman"/>
          <w:sz w:val="24"/>
          <w:szCs w:val="24"/>
        </w:rPr>
        <w:t>. Ultraviolet photoemission spectra secondary electron cut-off regions of perovskite films based on (a) PPr, (c) PE2, and (e) PE3, and valence band onset regions of perovskite films based on (b) PPr, (d) PE2, and (f) PE3.</w:t>
      </w:r>
    </w:p>
    <w:p w14:paraId="08126775" w14:textId="3B074A14" w:rsidR="00863312" w:rsidRPr="00BD6521" w:rsidRDefault="00863312" w:rsidP="00532055">
      <w:pPr>
        <w:jc w:val="both"/>
        <w:rPr>
          <w:rFonts w:ascii="Times New Roman" w:hAnsi="Times New Roman" w:cs="Times New Roman"/>
          <w:sz w:val="24"/>
          <w:szCs w:val="24"/>
        </w:rPr>
      </w:pPr>
    </w:p>
    <w:p w14:paraId="7F349B8C" w14:textId="68FF9AAA" w:rsidR="00863312" w:rsidRPr="00BD6521" w:rsidRDefault="00863312" w:rsidP="00532055">
      <w:pPr>
        <w:spacing w:line="240" w:lineRule="auto"/>
        <w:jc w:val="center"/>
        <w:rPr>
          <w:rFonts w:ascii="Times New Roman" w:hAnsi="Times New Roman" w:cs="Times New Roman"/>
          <w:sz w:val="24"/>
          <w:szCs w:val="24"/>
        </w:rPr>
      </w:pPr>
      <w:r w:rsidRPr="00BD6521">
        <w:rPr>
          <w:rFonts w:ascii="Times New Roman" w:hAnsi="Times New Roman" w:cs="Times New Roman"/>
          <w:noProof/>
          <w:sz w:val="24"/>
          <w:szCs w:val="24"/>
        </w:rPr>
        <w:drawing>
          <wp:inline distT="0" distB="0" distL="0" distR="0" wp14:anchorId="264BA1B1" wp14:editId="2DB8FEBA">
            <wp:extent cx="2768600" cy="2410102"/>
            <wp:effectExtent l="0" t="0" r="0" b="9525"/>
            <wp:docPr id="11" name="Picture 11" descr="Chart, histogram&#10;&#10;Description automatically generated">
              <a:extLst xmlns:a="http://schemas.openxmlformats.org/drawingml/2006/main">
                <a:ext uri="{FF2B5EF4-FFF2-40B4-BE49-F238E27FC236}">
                  <a16:creationId xmlns:a16="http://schemas.microsoft.com/office/drawing/2014/main" id="{1333AAF0-BB51-4F16-E876-7A3DF1B7B8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histogram&#10;&#10;Description automatically generated">
                      <a:extLst>
                        <a:ext uri="{FF2B5EF4-FFF2-40B4-BE49-F238E27FC236}">
                          <a16:creationId xmlns:a16="http://schemas.microsoft.com/office/drawing/2014/main" id="{1333AAF0-BB51-4F16-E876-7A3DF1B7B811}"/>
                        </a:ext>
                      </a:extLst>
                    </pic:cNvPr>
                    <pic:cNvPicPr>
                      <a:picLocks noChangeAspect="1"/>
                    </pic:cNvPicPr>
                  </pic:nvPicPr>
                  <pic:blipFill>
                    <a:blip r:embed="rId21"/>
                    <a:stretch>
                      <a:fillRect/>
                    </a:stretch>
                  </pic:blipFill>
                  <pic:spPr>
                    <a:xfrm>
                      <a:off x="0" y="0"/>
                      <a:ext cx="2776832" cy="2417268"/>
                    </a:xfrm>
                    <a:prstGeom prst="rect">
                      <a:avLst/>
                    </a:prstGeom>
                  </pic:spPr>
                </pic:pic>
              </a:graphicData>
            </a:graphic>
          </wp:inline>
        </w:drawing>
      </w:r>
    </w:p>
    <w:p w14:paraId="24C23FE5" w14:textId="59310CC2" w:rsidR="00CF27CB" w:rsidRPr="00BD6521" w:rsidRDefault="001744E8"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Figure S</w:t>
      </w:r>
      <w:r w:rsidR="00D753C7" w:rsidRPr="00BD6521">
        <w:rPr>
          <w:rFonts w:ascii="Times New Roman" w:hAnsi="Times New Roman" w:cs="Times New Roman"/>
          <w:sz w:val="24"/>
          <w:szCs w:val="24"/>
        </w:rPr>
        <w:t>13</w:t>
      </w:r>
      <w:r w:rsidRPr="00BD6521">
        <w:rPr>
          <w:rFonts w:ascii="Times New Roman" w:hAnsi="Times New Roman" w:cs="Times New Roman"/>
          <w:sz w:val="24"/>
          <w:szCs w:val="24"/>
        </w:rPr>
        <w:t>. XRD patterns of different HTLs.</w:t>
      </w:r>
    </w:p>
    <w:p w14:paraId="5F8654A2" w14:textId="25762C34" w:rsidR="00CF27CB" w:rsidRPr="00BD6521" w:rsidRDefault="00CF27CB" w:rsidP="00532055">
      <w:pPr>
        <w:jc w:val="both"/>
        <w:rPr>
          <w:rFonts w:ascii="Times New Roman" w:hAnsi="Times New Roman" w:cs="Times New Roman"/>
          <w:sz w:val="24"/>
          <w:szCs w:val="24"/>
        </w:rPr>
      </w:pPr>
    </w:p>
    <w:p w14:paraId="6F625CC0" w14:textId="405E3607" w:rsidR="000465AC" w:rsidRPr="00BD6521" w:rsidRDefault="00CF27CB" w:rsidP="00532055">
      <w:pPr>
        <w:spacing w:line="240" w:lineRule="auto"/>
        <w:jc w:val="center"/>
        <w:rPr>
          <w:rFonts w:ascii="Times New Roman" w:hAnsi="Times New Roman" w:cs="Times New Roman"/>
          <w:sz w:val="24"/>
          <w:szCs w:val="24"/>
        </w:rPr>
      </w:pPr>
      <w:r w:rsidRPr="00BD6521">
        <w:rPr>
          <w:rFonts w:ascii="Times New Roman" w:hAnsi="Times New Roman" w:cs="Times New Roman"/>
          <w:noProof/>
          <w:sz w:val="24"/>
          <w:szCs w:val="24"/>
        </w:rPr>
        <w:drawing>
          <wp:inline distT="0" distB="0" distL="0" distR="0" wp14:anchorId="794B75B1" wp14:editId="6B3E3FE2">
            <wp:extent cx="2852702" cy="2496710"/>
            <wp:effectExtent l="0" t="0" r="5080" b="0"/>
            <wp:docPr id="5" name="Picture 4" descr="A picture containing text, diagram, line, plot&#10;&#10;Description automatically generated">
              <a:extLst xmlns:a="http://schemas.openxmlformats.org/drawingml/2006/main">
                <a:ext uri="{FF2B5EF4-FFF2-40B4-BE49-F238E27FC236}">
                  <a16:creationId xmlns:a16="http://schemas.microsoft.com/office/drawing/2014/main" id="{0F494A28-22F1-B96B-F985-149EA68212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icture containing text, diagram, line, plot&#10;&#10;Description automatically generated">
                      <a:extLst>
                        <a:ext uri="{FF2B5EF4-FFF2-40B4-BE49-F238E27FC236}">
                          <a16:creationId xmlns:a16="http://schemas.microsoft.com/office/drawing/2014/main" id="{0F494A28-22F1-B96B-F985-149EA682128A}"/>
                        </a:ext>
                      </a:extLst>
                    </pic:cNvPr>
                    <pic:cNvPicPr>
                      <a:picLocks noChangeAspect="1"/>
                    </pic:cNvPicPr>
                  </pic:nvPicPr>
                  <pic:blipFill>
                    <a:blip r:embed="rId22"/>
                    <a:stretch>
                      <a:fillRect/>
                    </a:stretch>
                  </pic:blipFill>
                  <pic:spPr>
                    <a:xfrm>
                      <a:off x="0" y="0"/>
                      <a:ext cx="2860361" cy="2503413"/>
                    </a:xfrm>
                    <a:prstGeom prst="rect">
                      <a:avLst/>
                    </a:prstGeom>
                  </pic:spPr>
                </pic:pic>
              </a:graphicData>
            </a:graphic>
          </wp:inline>
        </w:drawing>
      </w:r>
    </w:p>
    <w:p w14:paraId="5DA899DC" w14:textId="67D62DC3" w:rsidR="00CF27CB" w:rsidRPr="00BD6521" w:rsidRDefault="00CF27CB"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Figure S1</w:t>
      </w:r>
      <w:r w:rsidR="00D753C7" w:rsidRPr="00BD6521">
        <w:rPr>
          <w:rFonts w:ascii="Times New Roman" w:hAnsi="Times New Roman" w:cs="Times New Roman"/>
          <w:sz w:val="24"/>
          <w:szCs w:val="24"/>
        </w:rPr>
        <w:t>4</w:t>
      </w:r>
      <w:r w:rsidRPr="00BD6521">
        <w:rPr>
          <w:rFonts w:ascii="Times New Roman" w:hAnsi="Times New Roman" w:cs="Times New Roman"/>
          <w:sz w:val="24"/>
          <w:szCs w:val="24"/>
        </w:rPr>
        <w:t xml:space="preserve">. The out-of-plane and in-plane line cuts of PPr, PE2, and PE3 in </w:t>
      </w:r>
      <w:r w:rsidR="008F536D" w:rsidRPr="00BD6521">
        <w:rPr>
          <w:rFonts w:ascii="Times New Roman" w:hAnsi="Times New Roman" w:cs="Times New Roman"/>
          <w:sz w:val="24"/>
          <w:szCs w:val="24"/>
        </w:rPr>
        <w:t>GIWAX</w:t>
      </w:r>
      <w:r w:rsidRPr="00BD6521">
        <w:rPr>
          <w:rFonts w:ascii="Times New Roman" w:hAnsi="Times New Roman" w:cs="Times New Roman"/>
          <w:sz w:val="24"/>
          <w:szCs w:val="24"/>
        </w:rPr>
        <w:t xml:space="preserve"> profiles.</w:t>
      </w:r>
    </w:p>
    <w:p w14:paraId="573ED28B" w14:textId="786AD243" w:rsidR="00CF27CB" w:rsidRPr="00BD6521" w:rsidRDefault="00CF27CB" w:rsidP="00532055">
      <w:pPr>
        <w:jc w:val="both"/>
        <w:rPr>
          <w:rFonts w:ascii="Times New Roman" w:hAnsi="Times New Roman" w:cs="Times New Roman"/>
          <w:sz w:val="24"/>
          <w:szCs w:val="24"/>
        </w:rPr>
      </w:pPr>
    </w:p>
    <w:p w14:paraId="3F8A3544" w14:textId="3EC241F8" w:rsidR="00CF27CB" w:rsidRPr="00BD6521" w:rsidRDefault="004A001B" w:rsidP="00532055">
      <w:pPr>
        <w:spacing w:line="240" w:lineRule="auto"/>
        <w:jc w:val="center"/>
        <w:rPr>
          <w:rFonts w:ascii="Times New Roman" w:hAnsi="Times New Roman" w:cs="Times New Roman"/>
          <w:sz w:val="24"/>
          <w:szCs w:val="24"/>
        </w:rPr>
      </w:pPr>
      <w:r w:rsidRPr="00BD6521">
        <w:rPr>
          <w:noProof/>
        </w:rPr>
        <w:lastRenderedPageBreak/>
        <w:drawing>
          <wp:inline distT="0" distB="0" distL="0" distR="0" wp14:anchorId="71CB3FAA" wp14:editId="073ACB3D">
            <wp:extent cx="5943600" cy="2619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2619375"/>
                    </a:xfrm>
                    <a:prstGeom prst="rect">
                      <a:avLst/>
                    </a:prstGeom>
                    <a:noFill/>
                    <a:ln>
                      <a:noFill/>
                    </a:ln>
                  </pic:spPr>
                </pic:pic>
              </a:graphicData>
            </a:graphic>
          </wp:inline>
        </w:drawing>
      </w:r>
    </w:p>
    <w:p w14:paraId="6422C559" w14:textId="755A9764" w:rsidR="00CF27CB" w:rsidRPr="00BD6521" w:rsidRDefault="00CF27CB"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Figure S1</w:t>
      </w:r>
      <w:r w:rsidR="00D753C7" w:rsidRPr="00BD6521">
        <w:rPr>
          <w:rFonts w:ascii="Times New Roman" w:hAnsi="Times New Roman" w:cs="Times New Roman"/>
          <w:sz w:val="24"/>
          <w:szCs w:val="24"/>
        </w:rPr>
        <w:t>5</w:t>
      </w:r>
      <w:r w:rsidRPr="00BD6521">
        <w:rPr>
          <w:rFonts w:ascii="Times New Roman" w:hAnsi="Times New Roman" w:cs="Times New Roman"/>
          <w:sz w:val="24"/>
          <w:szCs w:val="24"/>
        </w:rPr>
        <w:t xml:space="preserve">. The ellipse line cuts of PPr at </w:t>
      </w:r>
      <w:r w:rsidRPr="00BD6521">
        <w:rPr>
          <w:rFonts w:ascii="Times New Roman" w:hAnsi="Times New Roman" w:cs="Times New Roman"/>
          <w:i/>
          <w:iCs/>
          <w:sz w:val="24"/>
          <w:szCs w:val="24"/>
        </w:rPr>
        <w:t>d</w:t>
      </w:r>
      <w:r w:rsidRPr="00BD6521">
        <w:rPr>
          <w:rFonts w:ascii="Times New Roman" w:hAnsi="Times New Roman" w:cs="Times New Roman"/>
          <w:sz w:val="24"/>
          <w:szCs w:val="24"/>
          <w:vertAlign w:val="subscript"/>
        </w:rPr>
        <w:t>xy</w:t>
      </w:r>
      <w:r w:rsidRPr="00BD6521">
        <w:rPr>
          <w:rFonts w:ascii="Times New Roman" w:hAnsi="Times New Roman" w:cs="Times New Roman"/>
          <w:sz w:val="24"/>
          <w:szCs w:val="24"/>
        </w:rPr>
        <w:t xml:space="preserve"> = 0.4 Å</w:t>
      </w:r>
      <w:r w:rsidRPr="00BD6521">
        <w:rPr>
          <w:rFonts w:ascii="Times New Roman" w:hAnsi="Times New Roman" w:cs="Times New Roman"/>
          <w:sz w:val="24"/>
          <w:szCs w:val="24"/>
          <w:vertAlign w:val="superscript"/>
        </w:rPr>
        <w:t>−1</w:t>
      </w:r>
      <w:r w:rsidRPr="00BD6521">
        <w:rPr>
          <w:rFonts w:ascii="Times New Roman" w:hAnsi="Times New Roman" w:cs="Times New Roman"/>
          <w:sz w:val="24"/>
          <w:szCs w:val="24"/>
        </w:rPr>
        <w:t xml:space="preserve"> (</w:t>
      </w:r>
      <w:r w:rsidR="008F536D" w:rsidRPr="00BD6521">
        <w:rPr>
          <w:rFonts w:ascii="Times New Roman" w:hAnsi="Times New Roman" w:cs="Times New Roman"/>
          <w:sz w:val="24"/>
          <w:szCs w:val="24"/>
        </w:rPr>
        <w:t>a) and</w:t>
      </w:r>
      <w:r w:rsidRPr="00BD6521">
        <w:rPr>
          <w:rFonts w:ascii="Times New Roman" w:hAnsi="Times New Roman" w:cs="Times New Roman"/>
          <w:sz w:val="24"/>
          <w:szCs w:val="24"/>
        </w:rPr>
        <w:t xml:space="preserve"> </w:t>
      </w:r>
      <w:r w:rsidRPr="00BD6521">
        <w:rPr>
          <w:rFonts w:ascii="Times New Roman" w:hAnsi="Times New Roman" w:cs="Times New Roman"/>
          <w:i/>
          <w:iCs/>
          <w:sz w:val="24"/>
          <w:szCs w:val="24"/>
        </w:rPr>
        <w:t>d</w:t>
      </w:r>
      <w:r w:rsidRPr="00BD6521">
        <w:rPr>
          <w:rFonts w:ascii="Times New Roman" w:hAnsi="Times New Roman" w:cs="Times New Roman"/>
          <w:sz w:val="24"/>
          <w:szCs w:val="24"/>
          <w:vertAlign w:val="subscript"/>
        </w:rPr>
        <w:t>xy</w:t>
      </w:r>
      <w:r w:rsidRPr="00BD6521">
        <w:rPr>
          <w:rFonts w:ascii="Times New Roman" w:hAnsi="Times New Roman" w:cs="Times New Roman"/>
          <w:sz w:val="24"/>
          <w:szCs w:val="24"/>
        </w:rPr>
        <w:t xml:space="preserve"> = 1.5 Å</w:t>
      </w:r>
      <w:r w:rsidRPr="00BD6521">
        <w:rPr>
          <w:rFonts w:ascii="Times New Roman" w:hAnsi="Times New Roman" w:cs="Times New Roman"/>
          <w:sz w:val="24"/>
          <w:szCs w:val="24"/>
          <w:vertAlign w:val="superscript"/>
        </w:rPr>
        <w:t>−1</w:t>
      </w:r>
      <w:r w:rsidRPr="00BD6521">
        <w:rPr>
          <w:rFonts w:ascii="Times New Roman" w:hAnsi="Times New Roman" w:cs="Times New Roman"/>
          <w:sz w:val="24"/>
          <w:szCs w:val="24"/>
        </w:rPr>
        <w:t xml:space="preserve"> (b) in </w:t>
      </w:r>
      <w:r w:rsidR="008F536D" w:rsidRPr="00BD6521">
        <w:rPr>
          <w:rFonts w:ascii="Times New Roman" w:hAnsi="Times New Roman" w:cs="Times New Roman"/>
          <w:sz w:val="24"/>
          <w:szCs w:val="24"/>
        </w:rPr>
        <w:t>GIWAX</w:t>
      </w:r>
      <w:r w:rsidRPr="00BD6521">
        <w:rPr>
          <w:rFonts w:ascii="Times New Roman" w:hAnsi="Times New Roman" w:cs="Times New Roman"/>
          <w:sz w:val="24"/>
          <w:szCs w:val="24"/>
        </w:rPr>
        <w:t xml:space="preserve"> profiles.</w:t>
      </w:r>
    </w:p>
    <w:p w14:paraId="5A794258" w14:textId="77777777" w:rsidR="00CF27CB" w:rsidRPr="00BD6521" w:rsidRDefault="00CF27CB" w:rsidP="00532055">
      <w:pPr>
        <w:spacing w:line="240" w:lineRule="auto"/>
        <w:jc w:val="both"/>
        <w:rPr>
          <w:rFonts w:ascii="Times New Roman" w:hAnsi="Times New Roman" w:cs="Times New Roman"/>
          <w:sz w:val="24"/>
          <w:szCs w:val="24"/>
        </w:rPr>
      </w:pPr>
    </w:p>
    <w:p w14:paraId="180B6F61" w14:textId="77777777" w:rsidR="00CF27CB" w:rsidRPr="00BD6521" w:rsidRDefault="00CF27CB" w:rsidP="00532055">
      <w:pPr>
        <w:spacing w:line="240" w:lineRule="auto"/>
        <w:jc w:val="both"/>
        <w:rPr>
          <w:rFonts w:ascii="Times New Roman" w:hAnsi="Times New Roman" w:cs="Times New Roman"/>
          <w:sz w:val="24"/>
          <w:szCs w:val="24"/>
        </w:rPr>
      </w:pPr>
    </w:p>
    <w:p w14:paraId="2029D42E" w14:textId="1CC38D81" w:rsidR="00863312" w:rsidRPr="00BD6521" w:rsidRDefault="00863312" w:rsidP="00532055">
      <w:pPr>
        <w:jc w:val="both"/>
        <w:rPr>
          <w:rFonts w:ascii="Times New Roman" w:hAnsi="Times New Roman" w:cs="Times New Roman"/>
          <w:sz w:val="24"/>
          <w:szCs w:val="24"/>
        </w:rPr>
      </w:pPr>
    </w:p>
    <w:p w14:paraId="73DDC4E8" w14:textId="137FDD32" w:rsidR="001744E8" w:rsidRPr="00BD6521" w:rsidRDefault="00863312" w:rsidP="00532055">
      <w:pPr>
        <w:spacing w:line="240" w:lineRule="auto"/>
        <w:jc w:val="center"/>
        <w:rPr>
          <w:rFonts w:ascii="Times New Roman" w:hAnsi="Times New Roman" w:cs="Times New Roman"/>
          <w:sz w:val="24"/>
          <w:szCs w:val="24"/>
        </w:rPr>
      </w:pPr>
      <w:r w:rsidRPr="00BD6521">
        <w:rPr>
          <w:rFonts w:ascii="Times New Roman" w:hAnsi="Times New Roman" w:cs="Times New Roman"/>
          <w:noProof/>
          <w:sz w:val="24"/>
          <w:szCs w:val="24"/>
        </w:rPr>
        <w:drawing>
          <wp:inline distT="0" distB="0" distL="0" distR="0" wp14:anchorId="2B55837C" wp14:editId="4101B8BB">
            <wp:extent cx="5937250" cy="1885950"/>
            <wp:effectExtent l="0" t="0" r="6350" b="0"/>
            <wp:docPr id="12" name="Picture 12" descr="A picture containing text, device, 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 device, meter&#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37250" cy="1885950"/>
                    </a:xfrm>
                    <a:prstGeom prst="rect">
                      <a:avLst/>
                    </a:prstGeom>
                    <a:noFill/>
                    <a:ln>
                      <a:noFill/>
                    </a:ln>
                  </pic:spPr>
                </pic:pic>
              </a:graphicData>
            </a:graphic>
          </wp:inline>
        </w:drawing>
      </w:r>
    </w:p>
    <w:p w14:paraId="3D24ED61" w14:textId="606D3F0F" w:rsidR="000465AC" w:rsidRPr="00BD6521" w:rsidRDefault="0056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Figure S1</w:t>
      </w:r>
      <w:r w:rsidR="00D753C7" w:rsidRPr="00BD6521">
        <w:rPr>
          <w:rFonts w:ascii="Times New Roman" w:hAnsi="Times New Roman" w:cs="Times New Roman"/>
          <w:sz w:val="24"/>
          <w:szCs w:val="24"/>
        </w:rPr>
        <w:t>6</w:t>
      </w:r>
      <w:r w:rsidRPr="00BD6521">
        <w:rPr>
          <w:rFonts w:ascii="Times New Roman" w:hAnsi="Times New Roman" w:cs="Times New Roman"/>
          <w:sz w:val="24"/>
          <w:szCs w:val="24"/>
        </w:rPr>
        <w:t>. SEM images of films based on (a) PPr, (b) PE3, and (c) PE2.</w:t>
      </w:r>
      <w:r w:rsidR="00B349F5" w:rsidRPr="00BD6521">
        <w:rPr>
          <w:rFonts w:ascii="Times New Roman" w:hAnsi="Times New Roman" w:cs="Times New Roman"/>
          <w:sz w:val="24"/>
          <w:szCs w:val="24"/>
        </w:rPr>
        <w:t xml:space="preserve"> </w:t>
      </w:r>
      <w:r w:rsidR="00AE0CBC" w:rsidRPr="00BD6521">
        <w:rPr>
          <w:rFonts w:ascii="Times" w:hAnsi="Times" w:cs="Times"/>
          <w:sz w:val="24"/>
          <w:szCs w:val="24"/>
        </w:rPr>
        <w:t xml:space="preserve">The scale bar </w:t>
      </w:r>
      <w:r w:rsidR="00AE0CBC" w:rsidRPr="00BD6521">
        <w:rPr>
          <w:rFonts w:ascii="Times New Roman" w:hAnsi="Times New Roman" w:cs="Times New Roman"/>
          <w:sz w:val="24"/>
          <w:szCs w:val="24"/>
        </w:rPr>
        <w:t>is 5 μm for all samples.</w:t>
      </w:r>
    </w:p>
    <w:p w14:paraId="56AB3FF1" w14:textId="77777777" w:rsidR="00565510" w:rsidRPr="00BD6521" w:rsidRDefault="00565510" w:rsidP="00532055">
      <w:pPr>
        <w:spacing w:line="240" w:lineRule="auto"/>
        <w:jc w:val="both"/>
        <w:rPr>
          <w:rFonts w:ascii="Times New Roman" w:hAnsi="Times New Roman" w:cs="Times New Roman"/>
          <w:sz w:val="24"/>
          <w:szCs w:val="24"/>
        </w:rPr>
      </w:pPr>
    </w:p>
    <w:p w14:paraId="670D5929" w14:textId="0DF2BD15" w:rsidR="001744E8" w:rsidRPr="00BD6521" w:rsidRDefault="00863312" w:rsidP="00532055">
      <w:pPr>
        <w:spacing w:line="240" w:lineRule="auto"/>
        <w:jc w:val="center"/>
        <w:rPr>
          <w:rFonts w:ascii="Times New Roman" w:hAnsi="Times New Roman" w:cs="Times New Roman"/>
          <w:sz w:val="24"/>
          <w:szCs w:val="24"/>
        </w:rPr>
      </w:pPr>
      <w:r w:rsidRPr="00BD6521">
        <w:rPr>
          <w:rFonts w:ascii="Times New Roman" w:hAnsi="Times New Roman" w:cs="Times New Roman"/>
          <w:noProof/>
          <w:sz w:val="24"/>
          <w:szCs w:val="24"/>
        </w:rPr>
        <w:drawing>
          <wp:inline distT="0" distB="0" distL="0" distR="0" wp14:anchorId="344C8E65" wp14:editId="77FF8245">
            <wp:extent cx="5937250" cy="1371600"/>
            <wp:effectExtent l="0" t="0" r="6350" b="0"/>
            <wp:docPr id="13" name="Picture 13"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10;&#10;Description automatically generated with medium confidenc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37250" cy="1371600"/>
                    </a:xfrm>
                    <a:prstGeom prst="rect">
                      <a:avLst/>
                    </a:prstGeom>
                    <a:noFill/>
                    <a:ln>
                      <a:noFill/>
                    </a:ln>
                  </pic:spPr>
                </pic:pic>
              </a:graphicData>
            </a:graphic>
          </wp:inline>
        </w:drawing>
      </w:r>
    </w:p>
    <w:p w14:paraId="68048429" w14:textId="62257192" w:rsidR="00CF27CB" w:rsidRPr="00BD6521" w:rsidRDefault="001744E8"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Figure S1</w:t>
      </w:r>
      <w:r w:rsidR="00D753C7" w:rsidRPr="00BD6521">
        <w:rPr>
          <w:rFonts w:ascii="Times New Roman" w:hAnsi="Times New Roman" w:cs="Times New Roman"/>
          <w:sz w:val="24"/>
          <w:szCs w:val="24"/>
        </w:rPr>
        <w:t>7</w:t>
      </w:r>
      <w:r w:rsidRPr="00BD6521">
        <w:rPr>
          <w:rFonts w:ascii="Times New Roman" w:hAnsi="Times New Roman" w:cs="Times New Roman"/>
          <w:sz w:val="24"/>
          <w:szCs w:val="24"/>
        </w:rPr>
        <w:t>. AFM images of films based on (a) PPr, (b) PE3, and (c) PE2.</w:t>
      </w:r>
    </w:p>
    <w:p w14:paraId="00567E2A" w14:textId="0B4CF950" w:rsidR="00CF27CB" w:rsidRPr="00BD6521" w:rsidRDefault="00CF27CB" w:rsidP="00532055">
      <w:pPr>
        <w:jc w:val="both"/>
        <w:rPr>
          <w:rFonts w:ascii="Times New Roman" w:hAnsi="Times New Roman" w:cs="Times New Roman"/>
          <w:sz w:val="24"/>
          <w:szCs w:val="24"/>
        </w:rPr>
      </w:pPr>
    </w:p>
    <w:p w14:paraId="6CDB2FEC" w14:textId="68C5B42F" w:rsidR="000465AC" w:rsidRPr="00BD6521" w:rsidRDefault="00CF27CB" w:rsidP="00532055">
      <w:pPr>
        <w:spacing w:line="240" w:lineRule="auto"/>
        <w:jc w:val="center"/>
        <w:rPr>
          <w:rFonts w:ascii="Times New Roman" w:hAnsi="Times New Roman" w:cs="Times New Roman"/>
          <w:sz w:val="24"/>
          <w:szCs w:val="24"/>
        </w:rPr>
      </w:pPr>
      <w:r w:rsidRPr="00BD6521">
        <w:rPr>
          <w:noProof/>
        </w:rPr>
        <w:drawing>
          <wp:inline distT="0" distB="0" distL="0" distR="0" wp14:anchorId="039E6EC2" wp14:editId="597294D2">
            <wp:extent cx="5943600" cy="2402840"/>
            <wp:effectExtent l="0" t="0" r="0" b="0"/>
            <wp:docPr id="1916633554" name="Picture 1"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633554" name="Picture 1" descr="A picture containing text, diagram, line, plot&#10;&#10;Description automatically generated"/>
                    <pic:cNvPicPr/>
                  </pic:nvPicPr>
                  <pic:blipFill>
                    <a:blip r:embed="rId26"/>
                    <a:stretch>
                      <a:fillRect/>
                    </a:stretch>
                  </pic:blipFill>
                  <pic:spPr>
                    <a:xfrm>
                      <a:off x="0" y="0"/>
                      <a:ext cx="5943600" cy="2402840"/>
                    </a:xfrm>
                    <a:prstGeom prst="rect">
                      <a:avLst/>
                    </a:prstGeom>
                  </pic:spPr>
                </pic:pic>
              </a:graphicData>
            </a:graphic>
          </wp:inline>
        </w:drawing>
      </w:r>
    </w:p>
    <w:p w14:paraId="799DE82C" w14:textId="26485A37" w:rsidR="00CF27CB" w:rsidRPr="00BD6521" w:rsidRDefault="00CF27CB"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Figure S1</w:t>
      </w:r>
      <w:r w:rsidR="00D753C7" w:rsidRPr="00BD6521">
        <w:rPr>
          <w:rFonts w:ascii="Times New Roman" w:hAnsi="Times New Roman" w:cs="Times New Roman"/>
          <w:sz w:val="24"/>
          <w:szCs w:val="24"/>
        </w:rPr>
        <w:t>8</w:t>
      </w:r>
      <w:r w:rsidRPr="00BD6521">
        <w:rPr>
          <w:rFonts w:ascii="Times New Roman" w:hAnsi="Times New Roman" w:cs="Times New Roman"/>
          <w:sz w:val="24"/>
          <w:szCs w:val="24"/>
        </w:rPr>
        <w:t>. (a) Current-voltage curves, and (b) calculated conductivity of PPr, PE2, and PE3</w:t>
      </w:r>
      <w:r w:rsidR="00AE0CBC" w:rsidRPr="00BD6521">
        <w:rPr>
          <w:rFonts w:ascii="Times New Roman" w:hAnsi="Times New Roman" w:cs="Times New Roman"/>
          <w:sz w:val="24"/>
          <w:szCs w:val="24"/>
        </w:rPr>
        <w:t xml:space="preserve">. The </w:t>
      </w:r>
      <w:r w:rsidR="00AE0CBC" w:rsidRPr="00BD6521">
        <w:rPr>
          <w:rFonts w:ascii="Times New Roman" w:hAnsi="Times New Roman" w:cs="Times New Roman"/>
          <w:i/>
          <w:iCs/>
          <w:sz w:val="24"/>
          <w:szCs w:val="24"/>
        </w:rPr>
        <w:t>J</w:t>
      </w:r>
      <w:r w:rsidR="00AE0CBC" w:rsidRPr="00BD6521">
        <w:rPr>
          <w:rFonts w:ascii="Times New Roman" w:hAnsi="Times New Roman" w:cs="Times New Roman"/>
          <w:sz w:val="24"/>
          <w:szCs w:val="24"/>
        </w:rPr>
        <w:t>-</w:t>
      </w:r>
      <w:r w:rsidR="00AE0CBC" w:rsidRPr="00BD6521">
        <w:rPr>
          <w:rFonts w:ascii="Times New Roman" w:hAnsi="Times New Roman" w:cs="Times New Roman"/>
          <w:i/>
          <w:iCs/>
          <w:sz w:val="24"/>
          <w:szCs w:val="24"/>
        </w:rPr>
        <w:t>V</w:t>
      </w:r>
      <w:r w:rsidR="00AE0CBC" w:rsidRPr="00BD6521">
        <w:rPr>
          <w:rFonts w:ascii="Times New Roman" w:hAnsi="Times New Roman" w:cs="Times New Roman"/>
          <w:sz w:val="24"/>
          <w:szCs w:val="24"/>
        </w:rPr>
        <w:t xml:space="preserve"> curves and conductivity are measured based on a structure of silicon wafer/polymer/gold.</w:t>
      </w:r>
    </w:p>
    <w:p w14:paraId="4D9FF581" w14:textId="77777777" w:rsidR="00CF27CB" w:rsidRPr="00BD6521" w:rsidRDefault="00CF27CB" w:rsidP="00532055">
      <w:pPr>
        <w:spacing w:line="240" w:lineRule="auto"/>
        <w:jc w:val="both"/>
        <w:rPr>
          <w:rFonts w:ascii="Times New Roman" w:hAnsi="Times New Roman" w:cs="Times New Roman"/>
          <w:sz w:val="24"/>
          <w:szCs w:val="24"/>
        </w:rPr>
      </w:pPr>
    </w:p>
    <w:p w14:paraId="1BD11472" w14:textId="3DFE88D1" w:rsidR="00D83B70" w:rsidRPr="00BD6521" w:rsidRDefault="00D83B70" w:rsidP="00532055">
      <w:pPr>
        <w:jc w:val="both"/>
        <w:rPr>
          <w:rFonts w:ascii="Times New Roman" w:hAnsi="Times New Roman" w:cs="Times New Roman"/>
          <w:sz w:val="24"/>
          <w:szCs w:val="24"/>
        </w:rPr>
      </w:pPr>
    </w:p>
    <w:p w14:paraId="7F3B9CE5" w14:textId="404A7D06" w:rsidR="00D83B70" w:rsidRPr="00BD6521" w:rsidRDefault="00433D14" w:rsidP="00532055">
      <w:pPr>
        <w:spacing w:line="240" w:lineRule="auto"/>
        <w:jc w:val="center"/>
        <w:rPr>
          <w:rFonts w:ascii="Times New Roman" w:hAnsi="Times New Roman" w:cs="Times New Roman"/>
          <w:sz w:val="24"/>
          <w:szCs w:val="24"/>
        </w:rPr>
      </w:pPr>
      <w:r w:rsidRPr="00BD6521">
        <w:rPr>
          <w:noProof/>
        </w:rPr>
        <w:drawing>
          <wp:inline distT="0" distB="0" distL="0" distR="0" wp14:anchorId="38C6B467" wp14:editId="2EDAD5B9">
            <wp:extent cx="5943600" cy="2339340"/>
            <wp:effectExtent l="0" t="0" r="0" b="3810"/>
            <wp:docPr id="2139340754" name="Picture 1" descr="A comparison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340754" name="Picture 1" descr="A comparison of a graph&#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2339340"/>
                    </a:xfrm>
                    <a:prstGeom prst="rect">
                      <a:avLst/>
                    </a:prstGeom>
                    <a:noFill/>
                    <a:ln>
                      <a:noFill/>
                    </a:ln>
                  </pic:spPr>
                </pic:pic>
              </a:graphicData>
            </a:graphic>
          </wp:inline>
        </w:drawing>
      </w:r>
    </w:p>
    <w:p w14:paraId="563669F2" w14:textId="56417402" w:rsidR="003D371A" w:rsidRPr="00BD6521" w:rsidRDefault="00D83B7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Figure S</w:t>
      </w:r>
      <w:r w:rsidR="00CF27CB" w:rsidRPr="00BD6521">
        <w:rPr>
          <w:rFonts w:ascii="Times New Roman" w:hAnsi="Times New Roman" w:cs="Times New Roman"/>
          <w:sz w:val="24"/>
          <w:szCs w:val="24"/>
        </w:rPr>
        <w:t>1</w:t>
      </w:r>
      <w:r w:rsidR="00D753C7" w:rsidRPr="00BD6521">
        <w:rPr>
          <w:rFonts w:ascii="Times New Roman" w:hAnsi="Times New Roman" w:cs="Times New Roman"/>
          <w:sz w:val="24"/>
          <w:szCs w:val="24"/>
        </w:rPr>
        <w:t>9</w:t>
      </w:r>
      <w:r w:rsidRPr="00BD6521">
        <w:rPr>
          <w:rFonts w:ascii="Times New Roman" w:hAnsi="Times New Roman" w:cs="Times New Roman"/>
          <w:sz w:val="24"/>
          <w:szCs w:val="24"/>
        </w:rPr>
        <w:t xml:space="preserve">. Dark </w:t>
      </w:r>
      <w:r w:rsidRPr="00BD6521">
        <w:rPr>
          <w:rFonts w:ascii="Times New Roman" w:hAnsi="Times New Roman" w:cs="Times New Roman"/>
          <w:i/>
          <w:iCs/>
          <w:sz w:val="24"/>
          <w:szCs w:val="24"/>
        </w:rPr>
        <w:t>J</w:t>
      </w:r>
      <w:r w:rsidRPr="00BD6521">
        <w:rPr>
          <w:rFonts w:ascii="Times New Roman" w:hAnsi="Times New Roman" w:cs="Times New Roman"/>
          <w:sz w:val="24"/>
          <w:szCs w:val="24"/>
        </w:rPr>
        <w:t>-</w:t>
      </w:r>
      <w:r w:rsidRPr="00BD6521">
        <w:rPr>
          <w:rFonts w:ascii="Times New Roman" w:hAnsi="Times New Roman" w:cs="Times New Roman"/>
          <w:i/>
          <w:iCs/>
          <w:sz w:val="24"/>
          <w:szCs w:val="24"/>
        </w:rPr>
        <w:t>V</w:t>
      </w:r>
      <w:r w:rsidRPr="00BD6521">
        <w:rPr>
          <w:rFonts w:ascii="Times New Roman" w:hAnsi="Times New Roman" w:cs="Times New Roman"/>
          <w:sz w:val="24"/>
          <w:szCs w:val="24"/>
        </w:rPr>
        <w:t xml:space="preserve"> curves (a) and log(</w:t>
      </w:r>
      <w:r w:rsidRPr="00BD6521">
        <w:rPr>
          <w:rFonts w:ascii="Times New Roman" w:hAnsi="Times New Roman" w:cs="Times New Roman"/>
          <w:i/>
          <w:iCs/>
          <w:sz w:val="24"/>
          <w:szCs w:val="24"/>
        </w:rPr>
        <w:t>J</w:t>
      </w:r>
      <w:r w:rsidRPr="00BD6521">
        <w:rPr>
          <w:rFonts w:ascii="Times New Roman" w:hAnsi="Times New Roman" w:cs="Times New Roman"/>
          <w:sz w:val="24"/>
          <w:szCs w:val="24"/>
        </w:rPr>
        <w:t>)-log(</w:t>
      </w:r>
      <w:r w:rsidRPr="00BD6521">
        <w:rPr>
          <w:rFonts w:ascii="Times New Roman" w:hAnsi="Times New Roman" w:cs="Times New Roman"/>
          <w:i/>
          <w:iCs/>
          <w:sz w:val="24"/>
          <w:szCs w:val="24"/>
        </w:rPr>
        <w:t>V</w:t>
      </w:r>
      <w:r w:rsidRPr="00BD6521">
        <w:rPr>
          <w:rFonts w:ascii="Times New Roman" w:hAnsi="Times New Roman" w:cs="Times New Roman"/>
          <w:sz w:val="24"/>
          <w:szCs w:val="24"/>
        </w:rPr>
        <w:t>) curves (b) of PPr, PE</w:t>
      </w:r>
      <w:r w:rsidR="00CF27CB" w:rsidRPr="00BD6521">
        <w:rPr>
          <w:rFonts w:ascii="Times New Roman" w:hAnsi="Times New Roman" w:cs="Times New Roman"/>
          <w:sz w:val="24"/>
          <w:szCs w:val="24"/>
        </w:rPr>
        <w:t>2</w:t>
      </w:r>
      <w:r w:rsidRPr="00BD6521">
        <w:rPr>
          <w:rFonts w:ascii="Times New Roman" w:hAnsi="Times New Roman" w:cs="Times New Roman"/>
          <w:sz w:val="24"/>
          <w:szCs w:val="24"/>
        </w:rPr>
        <w:t>, and PE</w:t>
      </w:r>
      <w:r w:rsidR="00CF27CB" w:rsidRPr="00BD6521">
        <w:rPr>
          <w:rFonts w:ascii="Times New Roman" w:hAnsi="Times New Roman" w:cs="Times New Roman"/>
          <w:sz w:val="24"/>
          <w:szCs w:val="24"/>
        </w:rPr>
        <w:t>3</w:t>
      </w:r>
      <w:r w:rsidRPr="00BD6521">
        <w:rPr>
          <w:rFonts w:ascii="Times New Roman" w:hAnsi="Times New Roman" w:cs="Times New Roman"/>
          <w:sz w:val="24"/>
          <w:szCs w:val="24"/>
        </w:rPr>
        <w:t>.</w:t>
      </w:r>
      <w:r w:rsidR="00AE0CBC" w:rsidRPr="00BD6521">
        <w:rPr>
          <w:rFonts w:ascii="Times New Roman" w:hAnsi="Times New Roman" w:cs="Times New Roman"/>
          <w:sz w:val="24"/>
          <w:szCs w:val="24"/>
        </w:rPr>
        <w:t xml:space="preserve"> The J-V curves are measured based on hole-only device with a structure of ITO/PEDOT: PSS/polymer/gold.</w:t>
      </w:r>
    </w:p>
    <w:p w14:paraId="280C531C" w14:textId="3DB613B1" w:rsidR="003D371A" w:rsidRPr="00BD6521" w:rsidRDefault="003D371A" w:rsidP="00532055">
      <w:pPr>
        <w:jc w:val="both"/>
        <w:rPr>
          <w:rFonts w:ascii="Times New Roman" w:hAnsi="Times New Roman" w:cs="Times New Roman"/>
          <w:sz w:val="24"/>
          <w:szCs w:val="24"/>
        </w:rPr>
      </w:pPr>
    </w:p>
    <w:p w14:paraId="46B7A505" w14:textId="057D9212" w:rsidR="00564176" w:rsidRPr="00BD6521" w:rsidRDefault="00BD6521" w:rsidP="00532055">
      <w:pPr>
        <w:spacing w:line="240" w:lineRule="auto"/>
        <w:jc w:val="center"/>
      </w:pPr>
      <w:r w:rsidRPr="00BD6521">
        <w:rPr>
          <w:sz w:val="24"/>
          <w:szCs w:val="24"/>
        </w:rPr>
        <w:lastRenderedPageBreak/>
        <w:pict w14:anchorId="6586F54E">
          <v:shape id="_x0000_i1041" type="#_x0000_t75" style="width:246.75pt;height:190.5pt">
            <v:imagedata r:id="rId28" o:title=""/>
          </v:shape>
        </w:pict>
      </w:r>
    </w:p>
    <w:p w14:paraId="7DC12DDF" w14:textId="764C0E89" w:rsidR="00564176" w:rsidRPr="00BD6521" w:rsidRDefault="00564176"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Fig</w:t>
      </w:r>
      <w:r w:rsidRPr="00BD6521">
        <w:rPr>
          <w:rFonts w:ascii="Times New Roman" w:hAnsi="Times New Roman" w:cs="Times New Roman" w:hint="eastAsia"/>
          <w:sz w:val="24"/>
          <w:szCs w:val="24"/>
        </w:rPr>
        <w:t>ure</w:t>
      </w:r>
      <w:r w:rsidRPr="00BD6521">
        <w:rPr>
          <w:rFonts w:ascii="Times New Roman" w:hAnsi="Times New Roman" w:cs="Times New Roman"/>
          <w:sz w:val="24"/>
          <w:szCs w:val="24"/>
        </w:rPr>
        <w:t xml:space="preserve"> S</w:t>
      </w:r>
      <w:r w:rsidR="00173268" w:rsidRPr="00BD6521">
        <w:rPr>
          <w:rFonts w:ascii="Times New Roman" w:hAnsi="Times New Roman" w:cs="Times New Roman" w:hint="eastAsia"/>
          <w:sz w:val="24"/>
          <w:szCs w:val="24"/>
        </w:rPr>
        <w:t>20</w:t>
      </w:r>
      <w:r w:rsidR="00265025" w:rsidRPr="00BD6521">
        <w:rPr>
          <w:rFonts w:ascii="Times New Roman" w:hAnsi="Times New Roman" w:cs="Times New Roman" w:hint="eastAsia"/>
          <w:sz w:val="24"/>
          <w:szCs w:val="24"/>
        </w:rPr>
        <w:t>.</w:t>
      </w:r>
      <w:r w:rsidR="00173268" w:rsidRPr="00BD6521">
        <w:rPr>
          <w:rFonts w:ascii="Times New Roman" w:hAnsi="Times New Roman" w:cs="Times New Roman" w:hint="eastAsia"/>
          <w:sz w:val="24"/>
          <w:szCs w:val="24"/>
        </w:rPr>
        <w:t xml:space="preserve"> </w:t>
      </w:r>
      <w:r w:rsidR="00265025" w:rsidRPr="00BD6521">
        <w:rPr>
          <w:rFonts w:ascii="Times New Roman" w:hAnsi="Times New Roman" w:cs="Times New Roman" w:hint="eastAsia"/>
          <w:sz w:val="24"/>
          <w:szCs w:val="24"/>
        </w:rPr>
        <w:t xml:space="preserve">The enlarged </w:t>
      </w:r>
      <w:r w:rsidR="00265025" w:rsidRPr="00BD6521">
        <w:rPr>
          <w:rFonts w:ascii="Times" w:hAnsi="Times" w:cs="Times"/>
          <w:sz w:val="24"/>
          <w:szCs w:val="24"/>
        </w:rPr>
        <w:t xml:space="preserve">TRPL </w:t>
      </w:r>
      <w:r w:rsidR="00265025" w:rsidRPr="00BD6521">
        <w:rPr>
          <w:rFonts w:ascii="Times" w:hAnsi="Times" w:cs="Times" w:hint="eastAsia"/>
          <w:sz w:val="24"/>
          <w:szCs w:val="24"/>
        </w:rPr>
        <w:t xml:space="preserve">results </w:t>
      </w:r>
      <w:r w:rsidR="00265025" w:rsidRPr="00BD6521">
        <w:rPr>
          <w:rFonts w:ascii="Times" w:hAnsi="Times" w:cs="Times"/>
          <w:sz w:val="24"/>
          <w:szCs w:val="24"/>
        </w:rPr>
        <w:t>of pristine PVSK and PVSK with PPr, PE3, and PE2 films</w:t>
      </w:r>
      <w:r w:rsidR="00265025" w:rsidRPr="00BD6521">
        <w:rPr>
          <w:rFonts w:ascii="Times" w:hAnsi="Times" w:cs="Times" w:hint="eastAsia"/>
          <w:sz w:val="24"/>
          <w:szCs w:val="24"/>
        </w:rPr>
        <w:t>.</w:t>
      </w:r>
    </w:p>
    <w:p w14:paraId="538AC133" w14:textId="20CD2D66" w:rsidR="00370264" w:rsidRPr="00BD6521" w:rsidRDefault="00370264" w:rsidP="00532055">
      <w:pPr>
        <w:jc w:val="both"/>
        <w:rPr>
          <w:rFonts w:ascii="Times New Roman" w:hAnsi="Times New Roman" w:cs="Times New Roman"/>
          <w:sz w:val="24"/>
          <w:szCs w:val="24"/>
        </w:rPr>
      </w:pPr>
    </w:p>
    <w:p w14:paraId="4CC89AFE" w14:textId="7323BA0B" w:rsidR="000465AC" w:rsidRPr="00BD6521" w:rsidRDefault="004200C8" w:rsidP="00532055">
      <w:pPr>
        <w:spacing w:line="240" w:lineRule="auto"/>
        <w:jc w:val="both"/>
        <w:rPr>
          <w:rFonts w:ascii="Times New Roman" w:hAnsi="Times New Roman" w:cs="Times New Roman"/>
          <w:sz w:val="24"/>
          <w:szCs w:val="24"/>
        </w:rPr>
      </w:pPr>
      <w:r w:rsidRPr="00BD6521">
        <w:rPr>
          <w:rFonts w:ascii="Times New Roman" w:hAnsi="Times New Roman" w:cs="Times New Roman"/>
          <w:noProof/>
          <w:sz w:val="24"/>
          <w:szCs w:val="24"/>
        </w:rPr>
        <w:drawing>
          <wp:inline distT="0" distB="0" distL="0" distR="0" wp14:anchorId="4B07132F" wp14:editId="1F659B27">
            <wp:extent cx="5918568" cy="2857775"/>
            <wp:effectExtent l="0" t="0" r="0" b="0"/>
            <wp:docPr id="14051886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0146" cy="2868194"/>
                    </a:xfrm>
                    <a:prstGeom prst="rect">
                      <a:avLst/>
                    </a:prstGeom>
                    <a:noFill/>
                  </pic:spPr>
                </pic:pic>
              </a:graphicData>
            </a:graphic>
          </wp:inline>
        </w:drawing>
      </w:r>
    </w:p>
    <w:p w14:paraId="72F970AD" w14:textId="3B4FFFB3" w:rsidR="00630EAF" w:rsidRPr="00BD6521" w:rsidRDefault="00370264"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 xml:space="preserve">Figure </w:t>
      </w:r>
      <w:r w:rsidRPr="00BD6521">
        <w:rPr>
          <w:rFonts w:ascii="Times New Roman" w:hAnsi="Times New Roman" w:cs="Times New Roman" w:hint="eastAsia"/>
          <w:sz w:val="24"/>
          <w:szCs w:val="24"/>
        </w:rPr>
        <w:t>S</w:t>
      </w:r>
      <w:r w:rsidR="00D753C7" w:rsidRPr="00BD6521">
        <w:rPr>
          <w:rFonts w:ascii="Times New Roman" w:hAnsi="Times New Roman" w:cs="Times New Roman"/>
          <w:sz w:val="24"/>
          <w:szCs w:val="24"/>
        </w:rPr>
        <w:t>2</w:t>
      </w:r>
      <w:r w:rsidR="00173268" w:rsidRPr="00BD6521">
        <w:rPr>
          <w:rFonts w:ascii="Times New Roman" w:hAnsi="Times New Roman" w:cs="Times New Roman" w:hint="eastAsia"/>
          <w:sz w:val="24"/>
          <w:szCs w:val="24"/>
        </w:rPr>
        <w:t>1</w:t>
      </w:r>
      <w:r w:rsidRPr="00BD6521">
        <w:rPr>
          <w:rFonts w:ascii="Times New Roman" w:hAnsi="Times New Roman" w:cs="Times New Roman"/>
          <w:sz w:val="24"/>
          <w:szCs w:val="24"/>
        </w:rPr>
        <w:t>. The statistic</w:t>
      </w:r>
      <w:r w:rsidRPr="00BD6521">
        <w:rPr>
          <w:rFonts w:ascii="Times New Roman" w:hAnsi="Times New Roman" w:cs="Times New Roman" w:hint="eastAsia"/>
          <w:sz w:val="24"/>
          <w:szCs w:val="24"/>
        </w:rPr>
        <w:t xml:space="preserve">s showing the PCE (a), </w:t>
      </w:r>
      <w:r w:rsidRPr="00BD6521">
        <w:rPr>
          <w:rFonts w:ascii="Times New Roman" w:hAnsi="Times New Roman" w:cs="Times New Roman" w:hint="eastAsia"/>
          <w:i/>
          <w:iCs/>
          <w:sz w:val="24"/>
          <w:szCs w:val="24"/>
        </w:rPr>
        <w:t>V</w:t>
      </w:r>
      <w:r w:rsidRPr="00BD6521">
        <w:rPr>
          <w:rFonts w:ascii="Times New Roman" w:hAnsi="Times New Roman" w:cs="Times New Roman" w:hint="eastAsia"/>
          <w:sz w:val="24"/>
          <w:szCs w:val="24"/>
          <w:vertAlign w:val="subscript"/>
        </w:rPr>
        <w:t>oc</w:t>
      </w:r>
      <w:r w:rsidRPr="00BD6521">
        <w:rPr>
          <w:rFonts w:ascii="Times New Roman" w:hAnsi="Times New Roman" w:cs="Times New Roman" w:hint="eastAsia"/>
          <w:sz w:val="24"/>
          <w:szCs w:val="24"/>
        </w:rPr>
        <w:t xml:space="preserve"> (b), FF (c), </w:t>
      </w:r>
      <w:r w:rsidRPr="00BD6521">
        <w:rPr>
          <w:rFonts w:ascii="Times New Roman" w:hAnsi="Times New Roman" w:cs="Times New Roman" w:hint="eastAsia"/>
          <w:i/>
          <w:iCs/>
          <w:sz w:val="24"/>
          <w:szCs w:val="24"/>
        </w:rPr>
        <w:t>J</w:t>
      </w:r>
      <w:r w:rsidRPr="00BD6521">
        <w:rPr>
          <w:rFonts w:ascii="Times New Roman" w:hAnsi="Times New Roman" w:cs="Times New Roman" w:hint="eastAsia"/>
          <w:sz w:val="24"/>
          <w:szCs w:val="24"/>
          <w:vertAlign w:val="subscript"/>
        </w:rPr>
        <w:t>sc</w:t>
      </w:r>
      <w:r w:rsidRPr="00BD6521">
        <w:rPr>
          <w:rFonts w:ascii="Times New Roman" w:hAnsi="Times New Roman" w:cs="Times New Roman" w:hint="eastAsia"/>
          <w:sz w:val="24"/>
          <w:szCs w:val="24"/>
        </w:rPr>
        <w:t xml:space="preserve"> (d)</w:t>
      </w:r>
      <w:r w:rsidRPr="00BD6521">
        <w:rPr>
          <w:rFonts w:ascii="Times New Roman" w:hAnsi="Times New Roman" w:cs="Times New Roman"/>
          <w:sz w:val="24"/>
          <w:szCs w:val="24"/>
        </w:rPr>
        <w:t xml:space="preserve"> of PEDOT: PSS-based devices.</w:t>
      </w:r>
      <w:r w:rsidR="00D97B83" w:rsidRPr="00BD6521">
        <w:rPr>
          <w:rFonts w:ascii="Times New Roman" w:hAnsi="Times New Roman" w:cs="Times New Roman" w:hint="eastAsia"/>
          <w:sz w:val="24"/>
          <w:szCs w:val="24"/>
        </w:rPr>
        <w:t xml:space="preserve"> (e)</w:t>
      </w:r>
      <w:r w:rsidR="00660A34" w:rsidRPr="00BD6521">
        <w:rPr>
          <w:rFonts w:ascii="Times New Roman" w:hAnsi="Times New Roman" w:cs="Times New Roman" w:hint="eastAsia"/>
          <w:sz w:val="24"/>
          <w:szCs w:val="24"/>
        </w:rPr>
        <w:t xml:space="preserve"> The </w:t>
      </w:r>
      <w:r w:rsidR="00660A34" w:rsidRPr="00BD6521">
        <w:rPr>
          <w:rFonts w:ascii="Times New Roman" w:hAnsi="Times New Roman" w:cs="Times New Roman" w:hint="eastAsia"/>
          <w:i/>
          <w:iCs/>
          <w:sz w:val="24"/>
          <w:szCs w:val="24"/>
        </w:rPr>
        <w:t>J</w:t>
      </w:r>
      <w:r w:rsidR="00660A34" w:rsidRPr="00BD6521">
        <w:rPr>
          <w:rFonts w:ascii="Times New Roman" w:hAnsi="Times New Roman" w:cs="Times New Roman" w:hint="eastAsia"/>
          <w:sz w:val="24"/>
          <w:szCs w:val="24"/>
        </w:rPr>
        <w:t>-</w:t>
      </w:r>
      <w:r w:rsidR="00660A34" w:rsidRPr="00BD6521">
        <w:rPr>
          <w:rFonts w:ascii="Times New Roman" w:hAnsi="Times New Roman" w:cs="Times New Roman" w:hint="eastAsia"/>
          <w:i/>
          <w:iCs/>
          <w:sz w:val="24"/>
          <w:szCs w:val="24"/>
        </w:rPr>
        <w:t>V</w:t>
      </w:r>
      <w:r w:rsidR="00660A34" w:rsidRPr="00BD6521">
        <w:rPr>
          <w:rFonts w:ascii="Times New Roman" w:hAnsi="Times New Roman" w:cs="Times New Roman" w:hint="eastAsia"/>
          <w:sz w:val="24"/>
          <w:szCs w:val="24"/>
        </w:rPr>
        <w:t xml:space="preserve"> curve of champion PEDOT:PSS-based device.</w:t>
      </w:r>
      <w:r w:rsidR="00D07EC6" w:rsidRPr="00BD6521">
        <w:rPr>
          <w:rFonts w:ascii="Times New Roman" w:hAnsi="Times New Roman" w:cs="Times New Roman" w:hint="eastAsia"/>
          <w:sz w:val="24"/>
          <w:szCs w:val="24"/>
        </w:rPr>
        <w:t xml:space="preserve"> Panels a to d </w:t>
      </w:r>
      <w:r w:rsidR="00D07EC6" w:rsidRPr="00BD6521">
        <w:rPr>
          <w:rFonts w:ascii="Times" w:hAnsi="Times" w:cs="Times"/>
          <w:sz w:val="24"/>
          <w:szCs w:val="24"/>
        </w:rPr>
        <w:t>display the mean, with 1.5× outlier range whiskers</w:t>
      </w:r>
      <w:r w:rsidR="00D07EC6" w:rsidRPr="00BD6521">
        <w:rPr>
          <w:rFonts w:ascii="Times" w:hAnsi="Times" w:cs="Times" w:hint="eastAsia"/>
          <w:sz w:val="24"/>
          <w:szCs w:val="24"/>
        </w:rPr>
        <w:t>.</w:t>
      </w:r>
    </w:p>
    <w:p w14:paraId="70640F21" w14:textId="3B9324C3" w:rsidR="00630EAF" w:rsidRPr="00BD6521" w:rsidRDefault="00630EAF" w:rsidP="00532055">
      <w:pPr>
        <w:jc w:val="both"/>
        <w:rPr>
          <w:rFonts w:ascii="Times New Roman" w:hAnsi="Times New Roman" w:cs="Times New Roman"/>
          <w:sz w:val="24"/>
          <w:szCs w:val="24"/>
        </w:rPr>
      </w:pPr>
    </w:p>
    <w:p w14:paraId="7110D8FF" w14:textId="6DE18956" w:rsidR="00370264" w:rsidRPr="00BD6521" w:rsidRDefault="00630EAF" w:rsidP="00532055">
      <w:pPr>
        <w:spacing w:line="240" w:lineRule="auto"/>
        <w:jc w:val="both"/>
        <w:rPr>
          <w:rFonts w:ascii="Times New Roman" w:hAnsi="Times New Roman" w:cs="Times New Roman"/>
          <w:sz w:val="24"/>
          <w:szCs w:val="24"/>
        </w:rPr>
      </w:pPr>
      <w:r w:rsidRPr="00BD6521">
        <w:rPr>
          <w:rFonts w:ascii="Times New Roman" w:hAnsi="Times New Roman" w:cs="Times New Roman"/>
          <w:noProof/>
          <w:sz w:val="24"/>
          <w:szCs w:val="24"/>
        </w:rPr>
        <w:lastRenderedPageBreak/>
        <w:drawing>
          <wp:inline distT="0" distB="0" distL="0" distR="0" wp14:anchorId="7CDDE9B6" wp14:editId="74C61A1A">
            <wp:extent cx="5931220" cy="2940802"/>
            <wp:effectExtent l="0" t="0" r="0" b="0"/>
            <wp:docPr id="18541648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00677" cy="2975240"/>
                    </a:xfrm>
                    <a:prstGeom prst="rect">
                      <a:avLst/>
                    </a:prstGeom>
                    <a:noFill/>
                  </pic:spPr>
                </pic:pic>
              </a:graphicData>
            </a:graphic>
          </wp:inline>
        </w:drawing>
      </w:r>
    </w:p>
    <w:p w14:paraId="007DD27F" w14:textId="49722706" w:rsidR="00D07EC6" w:rsidRPr="00BD6521" w:rsidRDefault="00630EAF"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 xml:space="preserve">Figure </w:t>
      </w:r>
      <w:r w:rsidRPr="00BD6521">
        <w:rPr>
          <w:rFonts w:ascii="Times New Roman" w:hAnsi="Times New Roman" w:cs="Times New Roman" w:hint="eastAsia"/>
          <w:sz w:val="24"/>
          <w:szCs w:val="24"/>
        </w:rPr>
        <w:t>S</w:t>
      </w:r>
      <w:r w:rsidRPr="00BD6521">
        <w:rPr>
          <w:rFonts w:ascii="Times New Roman" w:hAnsi="Times New Roman" w:cs="Times New Roman"/>
          <w:sz w:val="24"/>
          <w:szCs w:val="24"/>
        </w:rPr>
        <w:t>2</w:t>
      </w:r>
      <w:r w:rsidRPr="00BD6521">
        <w:rPr>
          <w:rFonts w:ascii="Times New Roman" w:hAnsi="Times New Roman" w:cs="Times New Roman" w:hint="eastAsia"/>
          <w:sz w:val="24"/>
          <w:szCs w:val="24"/>
        </w:rPr>
        <w:t>2</w:t>
      </w:r>
      <w:r w:rsidRPr="00BD6521">
        <w:rPr>
          <w:rFonts w:ascii="Times New Roman" w:hAnsi="Times New Roman" w:cs="Times New Roman"/>
          <w:sz w:val="24"/>
          <w:szCs w:val="24"/>
        </w:rPr>
        <w:t>. The statistic</w:t>
      </w:r>
      <w:r w:rsidRPr="00BD6521">
        <w:rPr>
          <w:rFonts w:ascii="Times New Roman" w:hAnsi="Times New Roman" w:cs="Times New Roman" w:hint="eastAsia"/>
          <w:sz w:val="24"/>
          <w:szCs w:val="24"/>
        </w:rPr>
        <w:t xml:space="preserve">s showing the PCE (a), </w:t>
      </w:r>
      <w:r w:rsidRPr="00BD6521">
        <w:rPr>
          <w:rFonts w:ascii="Times New Roman" w:hAnsi="Times New Roman" w:cs="Times New Roman" w:hint="eastAsia"/>
          <w:i/>
          <w:iCs/>
          <w:sz w:val="24"/>
          <w:szCs w:val="24"/>
        </w:rPr>
        <w:t>V</w:t>
      </w:r>
      <w:r w:rsidRPr="00BD6521">
        <w:rPr>
          <w:rFonts w:ascii="Times New Roman" w:hAnsi="Times New Roman" w:cs="Times New Roman" w:hint="eastAsia"/>
          <w:sz w:val="24"/>
          <w:szCs w:val="24"/>
          <w:vertAlign w:val="subscript"/>
        </w:rPr>
        <w:t>oc</w:t>
      </w:r>
      <w:r w:rsidRPr="00BD6521">
        <w:rPr>
          <w:rFonts w:ascii="Times New Roman" w:hAnsi="Times New Roman" w:cs="Times New Roman" w:hint="eastAsia"/>
          <w:sz w:val="24"/>
          <w:szCs w:val="24"/>
        </w:rPr>
        <w:t xml:space="preserve"> (b), FF (c), </w:t>
      </w:r>
      <w:r w:rsidRPr="00BD6521">
        <w:rPr>
          <w:rFonts w:ascii="Times New Roman" w:hAnsi="Times New Roman" w:cs="Times New Roman" w:hint="eastAsia"/>
          <w:i/>
          <w:iCs/>
          <w:sz w:val="24"/>
          <w:szCs w:val="24"/>
        </w:rPr>
        <w:t>J</w:t>
      </w:r>
      <w:r w:rsidRPr="00BD6521">
        <w:rPr>
          <w:rFonts w:ascii="Times New Roman" w:hAnsi="Times New Roman" w:cs="Times New Roman" w:hint="eastAsia"/>
          <w:sz w:val="24"/>
          <w:szCs w:val="24"/>
          <w:vertAlign w:val="subscript"/>
        </w:rPr>
        <w:t>sc</w:t>
      </w:r>
      <w:r w:rsidRPr="00BD6521">
        <w:rPr>
          <w:rFonts w:ascii="Times New Roman" w:hAnsi="Times New Roman" w:cs="Times New Roman" w:hint="eastAsia"/>
          <w:sz w:val="24"/>
          <w:szCs w:val="24"/>
        </w:rPr>
        <w:t xml:space="preserve"> (d)</w:t>
      </w:r>
      <w:r w:rsidRPr="00BD6521">
        <w:rPr>
          <w:rFonts w:ascii="Times New Roman" w:hAnsi="Times New Roman" w:cs="Times New Roman"/>
          <w:sz w:val="24"/>
          <w:szCs w:val="24"/>
        </w:rPr>
        <w:t xml:space="preserve"> of </w:t>
      </w:r>
      <w:r w:rsidRPr="00BD6521">
        <w:rPr>
          <w:rFonts w:ascii="Times New Roman" w:hAnsi="Times New Roman" w:cs="Times New Roman" w:hint="eastAsia"/>
          <w:sz w:val="24"/>
          <w:szCs w:val="24"/>
        </w:rPr>
        <w:t>PTAA</w:t>
      </w:r>
      <w:r w:rsidRPr="00BD6521">
        <w:rPr>
          <w:rFonts w:ascii="Times New Roman" w:hAnsi="Times New Roman" w:cs="Times New Roman"/>
          <w:sz w:val="24"/>
          <w:szCs w:val="24"/>
        </w:rPr>
        <w:t>-based devices.</w:t>
      </w:r>
      <w:r w:rsidRPr="00BD6521">
        <w:rPr>
          <w:rFonts w:ascii="Times New Roman" w:hAnsi="Times New Roman" w:cs="Times New Roman" w:hint="eastAsia"/>
          <w:sz w:val="24"/>
          <w:szCs w:val="24"/>
        </w:rPr>
        <w:t xml:space="preserve"> (e) The </w:t>
      </w:r>
      <w:r w:rsidRPr="00BD6521">
        <w:rPr>
          <w:rFonts w:ascii="Times New Roman" w:hAnsi="Times New Roman" w:cs="Times New Roman" w:hint="eastAsia"/>
          <w:i/>
          <w:iCs/>
          <w:sz w:val="24"/>
          <w:szCs w:val="24"/>
        </w:rPr>
        <w:t>J</w:t>
      </w:r>
      <w:r w:rsidRPr="00BD6521">
        <w:rPr>
          <w:rFonts w:ascii="Times New Roman" w:hAnsi="Times New Roman" w:cs="Times New Roman" w:hint="eastAsia"/>
          <w:sz w:val="24"/>
          <w:szCs w:val="24"/>
        </w:rPr>
        <w:t>-</w:t>
      </w:r>
      <w:r w:rsidRPr="00BD6521">
        <w:rPr>
          <w:rFonts w:ascii="Times New Roman" w:hAnsi="Times New Roman" w:cs="Times New Roman" w:hint="eastAsia"/>
          <w:i/>
          <w:iCs/>
          <w:sz w:val="24"/>
          <w:szCs w:val="24"/>
        </w:rPr>
        <w:t>V</w:t>
      </w:r>
      <w:r w:rsidRPr="00BD6521">
        <w:rPr>
          <w:rFonts w:ascii="Times New Roman" w:hAnsi="Times New Roman" w:cs="Times New Roman" w:hint="eastAsia"/>
          <w:sz w:val="24"/>
          <w:szCs w:val="24"/>
        </w:rPr>
        <w:t xml:space="preserve"> curve of champion PTAA-based device.</w:t>
      </w:r>
      <w:r w:rsidR="00D07EC6" w:rsidRPr="00BD6521">
        <w:rPr>
          <w:rFonts w:ascii="Times New Roman" w:hAnsi="Times New Roman" w:cs="Times New Roman" w:hint="eastAsia"/>
          <w:sz w:val="24"/>
          <w:szCs w:val="24"/>
        </w:rPr>
        <w:t xml:space="preserve"> Panels a to d </w:t>
      </w:r>
      <w:r w:rsidR="00D07EC6" w:rsidRPr="00BD6521">
        <w:rPr>
          <w:rFonts w:ascii="Times" w:hAnsi="Times" w:cs="Times"/>
          <w:sz w:val="24"/>
          <w:szCs w:val="24"/>
        </w:rPr>
        <w:t>display the mean, with 1.5× outlier range whiskers</w:t>
      </w:r>
      <w:r w:rsidR="00D07EC6" w:rsidRPr="00BD6521">
        <w:rPr>
          <w:rFonts w:ascii="Times" w:hAnsi="Times" w:cs="Times" w:hint="eastAsia"/>
          <w:sz w:val="24"/>
          <w:szCs w:val="24"/>
        </w:rPr>
        <w:t>.</w:t>
      </w:r>
    </w:p>
    <w:p w14:paraId="116AD200" w14:textId="76010310" w:rsidR="00630EAF" w:rsidRPr="00BD6521" w:rsidRDefault="00630EAF" w:rsidP="00532055">
      <w:pPr>
        <w:spacing w:line="240" w:lineRule="auto"/>
        <w:jc w:val="both"/>
        <w:rPr>
          <w:rFonts w:ascii="Times New Roman" w:hAnsi="Times New Roman" w:cs="Times New Roman"/>
          <w:sz w:val="24"/>
          <w:szCs w:val="24"/>
        </w:rPr>
      </w:pPr>
    </w:p>
    <w:p w14:paraId="3DC032D4" w14:textId="77777777" w:rsidR="00630EAF" w:rsidRPr="00BD6521" w:rsidRDefault="00630EAF" w:rsidP="00532055">
      <w:pPr>
        <w:spacing w:line="240" w:lineRule="auto"/>
        <w:jc w:val="both"/>
        <w:rPr>
          <w:rFonts w:ascii="Times New Roman" w:hAnsi="Times New Roman" w:cs="Times New Roman"/>
          <w:sz w:val="24"/>
          <w:szCs w:val="24"/>
        </w:rPr>
      </w:pPr>
    </w:p>
    <w:p w14:paraId="50088C41" w14:textId="77777777" w:rsidR="00370264" w:rsidRPr="00BD6521" w:rsidRDefault="00370264" w:rsidP="00532055">
      <w:pPr>
        <w:spacing w:line="240" w:lineRule="auto"/>
        <w:jc w:val="both"/>
        <w:rPr>
          <w:rFonts w:ascii="Times New Roman" w:hAnsi="Times New Roman" w:cs="Times New Roman"/>
          <w:sz w:val="24"/>
          <w:szCs w:val="24"/>
        </w:rPr>
      </w:pPr>
    </w:p>
    <w:p w14:paraId="7923C642" w14:textId="29E22E40" w:rsidR="000465AC" w:rsidRPr="00BD6521" w:rsidRDefault="000465AC" w:rsidP="00532055">
      <w:pPr>
        <w:jc w:val="both"/>
        <w:rPr>
          <w:rFonts w:ascii="Times New Roman" w:hAnsi="Times New Roman" w:cs="Times New Roman"/>
          <w:sz w:val="24"/>
          <w:szCs w:val="24"/>
        </w:rPr>
      </w:pPr>
    </w:p>
    <w:p w14:paraId="14677F2B" w14:textId="77777777" w:rsidR="001744E8" w:rsidRPr="00BD6521" w:rsidRDefault="001744E8" w:rsidP="00532055">
      <w:pPr>
        <w:spacing w:line="240" w:lineRule="auto"/>
        <w:jc w:val="both"/>
        <w:rPr>
          <w:rFonts w:ascii="Times New Roman" w:hAnsi="Times New Roman" w:cs="Times New Roman"/>
          <w:sz w:val="24"/>
          <w:szCs w:val="24"/>
        </w:rPr>
      </w:pPr>
    </w:p>
    <w:p w14:paraId="6F16119D" w14:textId="58F230F5" w:rsidR="001744E8" w:rsidRPr="00BD6521" w:rsidRDefault="00863312" w:rsidP="00532055">
      <w:pPr>
        <w:spacing w:line="240" w:lineRule="auto"/>
        <w:jc w:val="center"/>
        <w:rPr>
          <w:rFonts w:ascii="Times New Roman" w:hAnsi="Times New Roman" w:cs="Times New Roman"/>
          <w:sz w:val="24"/>
          <w:szCs w:val="24"/>
        </w:rPr>
      </w:pPr>
      <w:r w:rsidRPr="00BD6521">
        <w:rPr>
          <w:rFonts w:ascii="Times New Roman" w:hAnsi="Times New Roman" w:cs="Times New Roman"/>
          <w:noProof/>
          <w:sz w:val="24"/>
          <w:szCs w:val="24"/>
        </w:rPr>
        <w:drawing>
          <wp:inline distT="0" distB="0" distL="0" distR="0" wp14:anchorId="7EB6802C" wp14:editId="371F0ED9">
            <wp:extent cx="2769627" cy="2468123"/>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82695" cy="2479768"/>
                    </a:xfrm>
                    <a:prstGeom prst="rect">
                      <a:avLst/>
                    </a:prstGeom>
                    <a:noFill/>
                    <a:ln>
                      <a:noFill/>
                    </a:ln>
                  </pic:spPr>
                </pic:pic>
              </a:graphicData>
            </a:graphic>
          </wp:inline>
        </w:drawing>
      </w:r>
    </w:p>
    <w:p w14:paraId="598FD966" w14:textId="4FF6C862" w:rsidR="00D07EC6" w:rsidRPr="00BD6521" w:rsidRDefault="001744E8"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 xml:space="preserve">Figure </w:t>
      </w:r>
      <w:r w:rsidRPr="00BD6521">
        <w:rPr>
          <w:rFonts w:ascii="Times New Roman" w:hAnsi="Times New Roman" w:cs="Times New Roman" w:hint="eastAsia"/>
          <w:sz w:val="24"/>
          <w:szCs w:val="24"/>
        </w:rPr>
        <w:t>S</w:t>
      </w:r>
      <w:r w:rsidR="00D753C7" w:rsidRPr="00BD6521">
        <w:rPr>
          <w:rFonts w:ascii="Times New Roman" w:hAnsi="Times New Roman" w:cs="Times New Roman"/>
          <w:sz w:val="24"/>
          <w:szCs w:val="24"/>
        </w:rPr>
        <w:t>2</w:t>
      </w:r>
      <w:r w:rsidR="00630EAF" w:rsidRPr="00BD6521">
        <w:rPr>
          <w:rFonts w:ascii="Times New Roman" w:hAnsi="Times New Roman" w:cs="Times New Roman" w:hint="eastAsia"/>
          <w:sz w:val="24"/>
          <w:szCs w:val="24"/>
        </w:rPr>
        <w:t>3</w:t>
      </w:r>
      <w:r w:rsidR="001E6FF7" w:rsidRPr="00BD6521">
        <w:rPr>
          <w:rFonts w:ascii="Times New Roman" w:hAnsi="Times New Roman" w:cs="Times New Roman"/>
          <w:sz w:val="24"/>
          <w:szCs w:val="24"/>
        </w:rPr>
        <w:t>. The stability of devices based on PPr, PE2, PE3, and PTAA aged in ambient conditions.</w:t>
      </w:r>
      <w:r w:rsidR="00D07EC6" w:rsidRPr="00BD6521">
        <w:rPr>
          <w:rFonts w:ascii="Times New Roman" w:hAnsi="Times New Roman" w:cs="Times New Roman" w:hint="eastAsia"/>
          <w:sz w:val="24"/>
          <w:szCs w:val="24"/>
        </w:rPr>
        <w:t xml:space="preserve"> It </w:t>
      </w:r>
      <w:r w:rsidR="00D07EC6" w:rsidRPr="00BD6521">
        <w:rPr>
          <w:rFonts w:ascii="Times" w:hAnsi="Times" w:cs="Times"/>
          <w:sz w:val="24"/>
          <w:szCs w:val="24"/>
        </w:rPr>
        <w:t>displays the mean, with 1.5× outlier range whiskers</w:t>
      </w:r>
      <w:r w:rsidR="00D07EC6" w:rsidRPr="00BD6521">
        <w:rPr>
          <w:rFonts w:ascii="Times" w:hAnsi="Times" w:cs="Times" w:hint="eastAsia"/>
          <w:sz w:val="24"/>
          <w:szCs w:val="24"/>
        </w:rPr>
        <w:t>.</w:t>
      </w:r>
    </w:p>
    <w:p w14:paraId="4961CB65" w14:textId="7E9404DA" w:rsidR="00CF27CB" w:rsidRPr="00BD6521" w:rsidRDefault="00CF27CB" w:rsidP="00532055">
      <w:pPr>
        <w:spacing w:line="240" w:lineRule="auto"/>
        <w:jc w:val="both"/>
        <w:rPr>
          <w:rFonts w:ascii="Times New Roman" w:hAnsi="Times New Roman" w:cs="Times New Roman"/>
          <w:sz w:val="24"/>
          <w:szCs w:val="24"/>
        </w:rPr>
      </w:pPr>
    </w:p>
    <w:p w14:paraId="3FAED51B" w14:textId="107DF585" w:rsidR="00CF27CB" w:rsidRPr="00BD6521" w:rsidRDefault="00CF27CB" w:rsidP="00532055">
      <w:pPr>
        <w:jc w:val="both"/>
        <w:rPr>
          <w:rFonts w:ascii="Times New Roman" w:hAnsi="Times New Roman" w:cs="Times New Roman"/>
          <w:sz w:val="24"/>
          <w:szCs w:val="24"/>
        </w:rPr>
      </w:pPr>
    </w:p>
    <w:p w14:paraId="47C4C3C6" w14:textId="77777777" w:rsidR="00CF27CB" w:rsidRPr="00BD6521" w:rsidRDefault="00CF27CB" w:rsidP="00532055">
      <w:pPr>
        <w:spacing w:line="240" w:lineRule="auto"/>
        <w:jc w:val="both"/>
        <w:rPr>
          <w:rFonts w:ascii="Times New Roman" w:hAnsi="Times New Roman" w:cs="Times New Roman"/>
          <w:sz w:val="24"/>
          <w:szCs w:val="24"/>
        </w:rPr>
      </w:pPr>
    </w:p>
    <w:p w14:paraId="629753DA" w14:textId="77777777" w:rsidR="00CF27CB" w:rsidRPr="00BD6521" w:rsidRDefault="00CF27CB" w:rsidP="00532055">
      <w:pPr>
        <w:spacing w:line="240" w:lineRule="auto"/>
        <w:jc w:val="center"/>
        <w:rPr>
          <w:rFonts w:ascii="Times New Roman" w:hAnsi="Times New Roman" w:cs="Times New Roman"/>
          <w:sz w:val="24"/>
          <w:szCs w:val="24"/>
        </w:rPr>
      </w:pPr>
      <w:r w:rsidRPr="00BD6521">
        <w:rPr>
          <w:rFonts w:ascii="Times New Roman" w:hAnsi="Times New Roman" w:cs="Times New Roman"/>
          <w:noProof/>
          <w:sz w:val="24"/>
          <w:szCs w:val="24"/>
        </w:rPr>
        <w:drawing>
          <wp:inline distT="0" distB="0" distL="0" distR="0" wp14:anchorId="2D81AB52" wp14:editId="6296319E">
            <wp:extent cx="4927600" cy="2444750"/>
            <wp:effectExtent l="0" t="0" r="6350" b="0"/>
            <wp:docPr id="14" name="Picture 14" descr="A picture containing screenshot, rectangle,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screenshot, rectangle, text, indoor&#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927600" cy="2444750"/>
                    </a:xfrm>
                    <a:prstGeom prst="rect">
                      <a:avLst/>
                    </a:prstGeom>
                    <a:noFill/>
                    <a:ln>
                      <a:noFill/>
                    </a:ln>
                  </pic:spPr>
                </pic:pic>
              </a:graphicData>
            </a:graphic>
          </wp:inline>
        </w:drawing>
      </w:r>
    </w:p>
    <w:p w14:paraId="6278B2A0" w14:textId="2C1BE09A" w:rsidR="00CF27CB" w:rsidRPr="00BD6521" w:rsidRDefault="00CF27CB"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Figure S</w:t>
      </w:r>
      <w:r w:rsidR="00D753C7" w:rsidRPr="00BD6521">
        <w:rPr>
          <w:rFonts w:ascii="Times New Roman" w:hAnsi="Times New Roman" w:cs="Times New Roman"/>
          <w:sz w:val="24"/>
          <w:szCs w:val="24"/>
        </w:rPr>
        <w:t>2</w:t>
      </w:r>
      <w:r w:rsidR="00630EAF" w:rsidRPr="00BD6521">
        <w:rPr>
          <w:rFonts w:ascii="Times New Roman" w:hAnsi="Times New Roman" w:cs="Times New Roman" w:hint="eastAsia"/>
          <w:sz w:val="24"/>
          <w:szCs w:val="24"/>
        </w:rPr>
        <w:t>4</w:t>
      </w:r>
      <w:r w:rsidRPr="00BD6521">
        <w:rPr>
          <w:rFonts w:ascii="Times New Roman" w:hAnsi="Times New Roman" w:cs="Times New Roman"/>
          <w:sz w:val="24"/>
          <w:szCs w:val="24"/>
        </w:rPr>
        <w:t>. (a) Optical images of films based on different HTLs under water contact measurements. Images of water droplet contact angles on surfaces of (b) PTAA, (c) PPr, (d) PE3, and (e) PE2.</w:t>
      </w:r>
    </w:p>
    <w:p w14:paraId="289281FF" w14:textId="4B699B8F" w:rsidR="000465AC" w:rsidRPr="00BD6521" w:rsidRDefault="000465AC" w:rsidP="00532055">
      <w:pPr>
        <w:spacing w:line="240" w:lineRule="auto"/>
        <w:jc w:val="both"/>
        <w:rPr>
          <w:rFonts w:ascii="Times New Roman" w:hAnsi="Times New Roman" w:cs="Times New Roman"/>
          <w:sz w:val="24"/>
          <w:szCs w:val="24"/>
        </w:rPr>
      </w:pPr>
    </w:p>
    <w:p w14:paraId="0EBF4FA5" w14:textId="0A849113" w:rsidR="000465AC" w:rsidRPr="00BD6521" w:rsidRDefault="000465AC" w:rsidP="00532055">
      <w:pPr>
        <w:jc w:val="both"/>
        <w:rPr>
          <w:rFonts w:ascii="Times New Roman" w:hAnsi="Times New Roman" w:cs="Times New Roman"/>
          <w:sz w:val="24"/>
          <w:szCs w:val="24"/>
        </w:rPr>
      </w:pPr>
    </w:p>
    <w:p w14:paraId="165BF916" w14:textId="77777777" w:rsidR="001744E8" w:rsidRPr="00BD6521" w:rsidRDefault="001744E8" w:rsidP="00532055">
      <w:pPr>
        <w:spacing w:line="240" w:lineRule="auto"/>
        <w:jc w:val="both"/>
        <w:rPr>
          <w:rFonts w:ascii="Times New Roman" w:hAnsi="Times New Roman" w:cs="Times New Roman"/>
          <w:sz w:val="24"/>
          <w:szCs w:val="24"/>
        </w:rPr>
      </w:pPr>
    </w:p>
    <w:p w14:paraId="7A5F322C" w14:textId="45B49538" w:rsidR="001744E8" w:rsidRPr="00BD6521" w:rsidRDefault="00863312" w:rsidP="00532055">
      <w:pPr>
        <w:spacing w:line="240" w:lineRule="auto"/>
        <w:jc w:val="both"/>
        <w:rPr>
          <w:rFonts w:ascii="Times New Roman" w:hAnsi="Times New Roman" w:cs="Times New Roman"/>
          <w:sz w:val="24"/>
          <w:szCs w:val="24"/>
        </w:rPr>
      </w:pPr>
      <w:r w:rsidRPr="00BD6521">
        <w:rPr>
          <w:rFonts w:ascii="Times New Roman" w:hAnsi="Times New Roman" w:cs="Times New Roman"/>
          <w:noProof/>
          <w:sz w:val="24"/>
          <w:szCs w:val="24"/>
        </w:rPr>
        <w:drawing>
          <wp:inline distT="0" distB="0" distL="0" distR="0" wp14:anchorId="2355B0FC" wp14:editId="14CEDA1E">
            <wp:extent cx="5943600" cy="1714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1714500"/>
                    </a:xfrm>
                    <a:prstGeom prst="rect">
                      <a:avLst/>
                    </a:prstGeom>
                    <a:noFill/>
                    <a:ln>
                      <a:noFill/>
                    </a:ln>
                  </pic:spPr>
                </pic:pic>
              </a:graphicData>
            </a:graphic>
          </wp:inline>
        </w:drawing>
      </w:r>
    </w:p>
    <w:p w14:paraId="3DBBEEA0" w14:textId="0BB1D87D" w:rsidR="00D07EC6" w:rsidRPr="00BD6521" w:rsidRDefault="001744E8"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 xml:space="preserve">Figure </w:t>
      </w:r>
      <w:r w:rsidRPr="00BD6521">
        <w:rPr>
          <w:rFonts w:ascii="Times New Roman" w:hAnsi="Times New Roman" w:cs="Times New Roman" w:hint="eastAsia"/>
          <w:sz w:val="24"/>
          <w:szCs w:val="24"/>
        </w:rPr>
        <w:t>S</w:t>
      </w:r>
      <w:r w:rsidR="00D753C7" w:rsidRPr="00BD6521">
        <w:rPr>
          <w:rFonts w:ascii="Times New Roman" w:hAnsi="Times New Roman" w:cs="Times New Roman"/>
          <w:sz w:val="24"/>
          <w:szCs w:val="24"/>
        </w:rPr>
        <w:t>2</w:t>
      </w:r>
      <w:r w:rsidR="00630EAF" w:rsidRPr="00BD6521">
        <w:rPr>
          <w:rFonts w:ascii="Times New Roman" w:hAnsi="Times New Roman" w:cs="Times New Roman" w:hint="eastAsia"/>
          <w:sz w:val="24"/>
          <w:szCs w:val="24"/>
        </w:rPr>
        <w:t>5</w:t>
      </w:r>
      <w:r w:rsidR="001E6FF7" w:rsidRPr="00BD6521">
        <w:rPr>
          <w:rFonts w:ascii="Times New Roman" w:hAnsi="Times New Roman" w:cs="Times New Roman"/>
          <w:sz w:val="24"/>
          <w:szCs w:val="24"/>
        </w:rPr>
        <w:t xml:space="preserve">. The stability of devices based on PPr, PE2, PE3, and PTAA aged under 0.8 sun light in </w:t>
      </w:r>
      <w:r w:rsidR="00CB7402" w:rsidRPr="00BD6521">
        <w:rPr>
          <w:rFonts w:ascii="Times New Roman" w:hAnsi="Times New Roman" w:cs="Times New Roman"/>
          <w:sz w:val="24"/>
          <w:szCs w:val="24"/>
        </w:rPr>
        <w:t xml:space="preserve">the </w:t>
      </w:r>
      <w:r w:rsidR="001E6FF7" w:rsidRPr="00BD6521">
        <w:rPr>
          <w:rFonts w:ascii="Times New Roman" w:hAnsi="Times New Roman" w:cs="Times New Roman"/>
          <w:sz w:val="24"/>
          <w:szCs w:val="24"/>
        </w:rPr>
        <w:t>glovebox.</w:t>
      </w:r>
      <w:r w:rsidR="00D07EC6" w:rsidRPr="00BD6521">
        <w:rPr>
          <w:rFonts w:ascii="Times New Roman" w:hAnsi="Times New Roman" w:cs="Times New Roman" w:hint="eastAsia"/>
          <w:sz w:val="24"/>
          <w:szCs w:val="24"/>
        </w:rPr>
        <w:t xml:space="preserve"> Panel b </w:t>
      </w:r>
      <w:r w:rsidR="00D07EC6" w:rsidRPr="00BD6521">
        <w:rPr>
          <w:rFonts w:ascii="Times" w:hAnsi="Times" w:cs="Times"/>
          <w:sz w:val="24"/>
          <w:szCs w:val="24"/>
        </w:rPr>
        <w:t>displays the mean, with 1.5× outlier range whiskers</w:t>
      </w:r>
      <w:r w:rsidR="00D07EC6" w:rsidRPr="00BD6521">
        <w:rPr>
          <w:rFonts w:ascii="Times" w:hAnsi="Times" w:cs="Times" w:hint="eastAsia"/>
          <w:sz w:val="24"/>
          <w:szCs w:val="24"/>
        </w:rPr>
        <w:t>.</w:t>
      </w:r>
    </w:p>
    <w:p w14:paraId="2A426253" w14:textId="6DBE32A9" w:rsidR="000465AC" w:rsidRPr="00BD6521" w:rsidRDefault="000465AC" w:rsidP="00532055">
      <w:pPr>
        <w:spacing w:line="240" w:lineRule="auto"/>
        <w:jc w:val="both"/>
        <w:rPr>
          <w:rFonts w:ascii="Times New Roman" w:hAnsi="Times New Roman" w:cs="Times New Roman"/>
          <w:sz w:val="24"/>
          <w:szCs w:val="24"/>
        </w:rPr>
      </w:pPr>
    </w:p>
    <w:p w14:paraId="085E5157" w14:textId="2595850B" w:rsidR="004B714B" w:rsidRPr="00BD6521" w:rsidRDefault="004B714B" w:rsidP="00532055">
      <w:pPr>
        <w:jc w:val="both"/>
        <w:rPr>
          <w:rFonts w:ascii="Times New Roman" w:hAnsi="Times New Roman" w:cs="Times New Roman"/>
          <w:sz w:val="24"/>
          <w:szCs w:val="24"/>
        </w:rPr>
      </w:pPr>
    </w:p>
    <w:p w14:paraId="4EC40E07" w14:textId="77777777" w:rsidR="00863312" w:rsidRPr="00BD6521" w:rsidRDefault="00863312" w:rsidP="00532055">
      <w:pPr>
        <w:spacing w:line="240" w:lineRule="auto"/>
        <w:jc w:val="both"/>
        <w:rPr>
          <w:rFonts w:ascii="Times New Roman" w:hAnsi="Times New Roman" w:cs="Times New Roman"/>
          <w:sz w:val="24"/>
          <w:szCs w:val="24"/>
        </w:rPr>
      </w:pPr>
    </w:p>
    <w:p w14:paraId="18150C4B" w14:textId="688EC298" w:rsidR="001744E8" w:rsidRPr="00BD6521" w:rsidRDefault="00863312" w:rsidP="00532055">
      <w:pPr>
        <w:spacing w:line="240" w:lineRule="auto"/>
        <w:jc w:val="both"/>
        <w:rPr>
          <w:rFonts w:ascii="Times New Roman" w:hAnsi="Times New Roman" w:cs="Times New Roman"/>
          <w:sz w:val="24"/>
          <w:szCs w:val="24"/>
        </w:rPr>
      </w:pPr>
      <w:r w:rsidRPr="00BD6521">
        <w:rPr>
          <w:rFonts w:ascii="Times New Roman" w:hAnsi="Times New Roman" w:cs="Times New Roman"/>
          <w:noProof/>
          <w:sz w:val="24"/>
          <w:szCs w:val="24"/>
        </w:rPr>
        <w:lastRenderedPageBreak/>
        <w:drawing>
          <wp:inline distT="0" distB="0" distL="0" distR="0" wp14:anchorId="47CC410C" wp14:editId="01E83E8F">
            <wp:extent cx="5937250" cy="1714500"/>
            <wp:effectExtent l="0" t="0" r="6350" b="0"/>
            <wp:docPr id="16" name="Picture 16"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application&#10;&#10;Description automatically generated with medium confidenc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37250" cy="1714500"/>
                    </a:xfrm>
                    <a:prstGeom prst="rect">
                      <a:avLst/>
                    </a:prstGeom>
                    <a:noFill/>
                    <a:ln>
                      <a:noFill/>
                    </a:ln>
                  </pic:spPr>
                </pic:pic>
              </a:graphicData>
            </a:graphic>
          </wp:inline>
        </w:drawing>
      </w:r>
    </w:p>
    <w:p w14:paraId="40CADAF9" w14:textId="088F7212" w:rsidR="00D07EC6" w:rsidRPr="00BD6521" w:rsidRDefault="001744E8"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 xml:space="preserve"> Figure </w:t>
      </w:r>
      <w:r w:rsidRPr="00BD6521">
        <w:rPr>
          <w:rFonts w:ascii="Times New Roman" w:hAnsi="Times New Roman" w:cs="Times New Roman" w:hint="eastAsia"/>
          <w:sz w:val="24"/>
          <w:szCs w:val="24"/>
        </w:rPr>
        <w:t>S</w:t>
      </w:r>
      <w:r w:rsidR="00370264" w:rsidRPr="00BD6521">
        <w:rPr>
          <w:rFonts w:ascii="Times New Roman" w:hAnsi="Times New Roman" w:cs="Times New Roman"/>
          <w:sz w:val="24"/>
          <w:szCs w:val="24"/>
        </w:rPr>
        <w:t>2</w:t>
      </w:r>
      <w:r w:rsidR="00630EAF" w:rsidRPr="00BD6521">
        <w:rPr>
          <w:rFonts w:ascii="Times New Roman" w:hAnsi="Times New Roman" w:cs="Times New Roman" w:hint="eastAsia"/>
          <w:sz w:val="24"/>
          <w:szCs w:val="24"/>
        </w:rPr>
        <w:t>6</w:t>
      </w:r>
      <w:r w:rsidR="001E6FF7" w:rsidRPr="00BD6521">
        <w:rPr>
          <w:rFonts w:ascii="Times New Roman" w:hAnsi="Times New Roman" w:cs="Times New Roman"/>
          <w:sz w:val="24"/>
          <w:szCs w:val="24"/>
        </w:rPr>
        <w:t>. The stability of devices based on PPr, PE2, PE3, and PTAA aged under 65</w:t>
      </w:r>
      <w:r w:rsidR="001E6FF7" w:rsidRPr="00BD6521">
        <w:rPr>
          <w:rFonts w:ascii="Times New Roman" w:hAnsi="Times New Roman" w:cs="Times New Roman" w:hint="eastAsia"/>
          <w:sz w:val="24"/>
          <w:szCs w:val="24"/>
        </w:rPr>
        <w:t xml:space="preserve"> </w:t>
      </w:r>
      <w:r w:rsidR="001E6FF7" w:rsidRPr="00BD6521">
        <w:rPr>
          <w:rFonts w:ascii="Times New Roman" w:hAnsi="Times New Roman" w:cs="Times New Roman"/>
          <w:sz w:val="24"/>
          <w:szCs w:val="24"/>
        </w:rPr>
        <w:t>℃.</w:t>
      </w:r>
      <w:r w:rsidR="00D07EC6" w:rsidRPr="00BD6521">
        <w:rPr>
          <w:rFonts w:ascii="Times New Roman" w:hAnsi="Times New Roman" w:cs="Times New Roman" w:hint="eastAsia"/>
          <w:sz w:val="24"/>
          <w:szCs w:val="24"/>
        </w:rPr>
        <w:t xml:space="preserve"> Panel b </w:t>
      </w:r>
      <w:r w:rsidR="00D07EC6" w:rsidRPr="00BD6521">
        <w:rPr>
          <w:rFonts w:ascii="Times" w:hAnsi="Times" w:cs="Times"/>
          <w:sz w:val="24"/>
          <w:szCs w:val="24"/>
        </w:rPr>
        <w:t>displays the mean, with 1.5× outlier range whiskers</w:t>
      </w:r>
      <w:r w:rsidR="00D07EC6" w:rsidRPr="00BD6521">
        <w:rPr>
          <w:rFonts w:ascii="Times" w:hAnsi="Times" w:cs="Times" w:hint="eastAsia"/>
          <w:sz w:val="24"/>
          <w:szCs w:val="24"/>
        </w:rPr>
        <w:t>.</w:t>
      </w:r>
    </w:p>
    <w:p w14:paraId="159BCD4C" w14:textId="413F58B3" w:rsidR="000465AC" w:rsidRPr="00BD6521" w:rsidRDefault="000465AC" w:rsidP="00532055">
      <w:pPr>
        <w:spacing w:line="240" w:lineRule="auto"/>
        <w:jc w:val="both"/>
        <w:rPr>
          <w:rFonts w:ascii="Times New Roman" w:hAnsi="Times New Roman" w:cs="Times New Roman"/>
          <w:sz w:val="24"/>
          <w:szCs w:val="24"/>
        </w:rPr>
      </w:pPr>
    </w:p>
    <w:p w14:paraId="4913C48F" w14:textId="316E7BEE" w:rsidR="001744E8" w:rsidRPr="00BD6521" w:rsidRDefault="001744E8" w:rsidP="00532055">
      <w:pPr>
        <w:jc w:val="both"/>
        <w:rPr>
          <w:rFonts w:ascii="Times New Roman" w:hAnsi="Times New Roman" w:cs="Times New Roman"/>
          <w:sz w:val="24"/>
          <w:szCs w:val="24"/>
        </w:rPr>
      </w:pPr>
    </w:p>
    <w:tbl>
      <w:tblPr>
        <w:tblpPr w:leftFromText="180" w:rightFromText="180" w:vertAnchor="text" w:horzAnchor="margin" w:tblpXSpec="center" w:tblpY="486"/>
        <w:tblW w:w="9630" w:type="dxa"/>
        <w:tblLayout w:type="fixed"/>
        <w:tblCellMar>
          <w:left w:w="0" w:type="dxa"/>
          <w:right w:w="0" w:type="dxa"/>
        </w:tblCellMar>
        <w:tblLook w:val="0420" w:firstRow="1" w:lastRow="0" w:firstColumn="0" w:lastColumn="0" w:noHBand="0" w:noVBand="1"/>
      </w:tblPr>
      <w:tblGrid>
        <w:gridCol w:w="889"/>
        <w:gridCol w:w="1521"/>
        <w:gridCol w:w="1559"/>
        <w:gridCol w:w="1234"/>
        <w:gridCol w:w="1482"/>
        <w:gridCol w:w="730"/>
        <w:gridCol w:w="1165"/>
        <w:gridCol w:w="1050"/>
      </w:tblGrid>
      <w:tr w:rsidR="00BD6521" w:rsidRPr="00BD6521" w14:paraId="6C3D3557" w14:textId="77777777" w:rsidTr="00CB7402">
        <w:trPr>
          <w:trHeight w:val="584"/>
        </w:trPr>
        <w:tc>
          <w:tcPr>
            <w:tcW w:w="889"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08C56D6A"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b/>
                <w:bCs/>
                <w:sz w:val="24"/>
                <w:szCs w:val="24"/>
              </w:rPr>
              <w:t>Name</w:t>
            </w:r>
          </w:p>
        </w:tc>
        <w:tc>
          <w:tcPr>
            <w:tcW w:w="1521" w:type="dxa"/>
            <w:tcBorders>
              <w:top w:val="single" w:sz="8" w:space="0" w:color="auto"/>
              <w:left w:val="nil"/>
              <w:bottom w:val="single" w:sz="8" w:space="0" w:color="000000"/>
              <w:right w:val="nil"/>
            </w:tcBorders>
            <w:shd w:val="clear" w:color="auto" w:fill="auto"/>
            <w:tcMar>
              <w:top w:w="72" w:type="dxa"/>
              <w:left w:w="144" w:type="dxa"/>
              <w:bottom w:w="72" w:type="dxa"/>
              <w:right w:w="144" w:type="dxa"/>
            </w:tcMar>
            <w:hideMark/>
          </w:tcPr>
          <w:p w14:paraId="19032C83" w14:textId="6BF95FF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b/>
                <w:bCs/>
                <w:sz w:val="24"/>
                <w:szCs w:val="24"/>
              </w:rPr>
              <w:t>LUMO</w:t>
            </w:r>
            <w:r w:rsidRPr="00BD6521">
              <w:rPr>
                <w:rFonts w:ascii="Times New Roman" w:hAnsi="Times New Roman" w:cs="Times New Roman"/>
                <w:b/>
                <w:bCs/>
                <w:sz w:val="24"/>
                <w:szCs w:val="24"/>
                <w:vertAlign w:val="subscript"/>
              </w:rPr>
              <w:t>DFT</w:t>
            </w:r>
            <w:r w:rsidR="00AE0CBC" w:rsidRPr="00BD6521">
              <w:rPr>
                <w:rFonts w:ascii="Times New Roman" w:hAnsi="Times New Roman" w:cs="Times New Roman"/>
                <w:b/>
                <w:bCs/>
                <w:sz w:val="24"/>
                <w:szCs w:val="24"/>
                <w:vertAlign w:val="subscript"/>
              </w:rPr>
              <w:t>-monomer</w:t>
            </w:r>
            <w:r w:rsidRPr="00BD6521">
              <w:rPr>
                <w:rFonts w:ascii="Times New Roman" w:hAnsi="Times New Roman" w:cs="Times New Roman"/>
                <w:b/>
                <w:bCs/>
                <w:sz w:val="24"/>
                <w:szCs w:val="24"/>
                <w:vertAlign w:val="subscript"/>
              </w:rPr>
              <w:t xml:space="preserve"> </w:t>
            </w:r>
            <w:r w:rsidRPr="00BD6521">
              <w:rPr>
                <w:rFonts w:ascii="Times New Roman" w:hAnsi="Times New Roman" w:cs="Times New Roman"/>
                <w:b/>
                <w:bCs/>
                <w:sz w:val="24"/>
                <w:szCs w:val="24"/>
              </w:rPr>
              <w:t>(eV)</w:t>
            </w:r>
          </w:p>
        </w:tc>
        <w:tc>
          <w:tcPr>
            <w:tcW w:w="1559"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29CF6F7D" w14:textId="01E253DC"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b/>
                <w:bCs/>
                <w:sz w:val="24"/>
                <w:szCs w:val="24"/>
              </w:rPr>
              <w:t>HOMO</w:t>
            </w:r>
            <w:r w:rsidRPr="00BD6521">
              <w:rPr>
                <w:rFonts w:ascii="Times New Roman" w:hAnsi="Times New Roman" w:cs="Times New Roman"/>
                <w:b/>
                <w:bCs/>
                <w:sz w:val="24"/>
                <w:szCs w:val="24"/>
                <w:vertAlign w:val="subscript"/>
              </w:rPr>
              <w:t>DFT</w:t>
            </w:r>
            <w:r w:rsidR="00AE0CBC" w:rsidRPr="00BD6521">
              <w:rPr>
                <w:rFonts w:ascii="Times New Roman" w:hAnsi="Times New Roman" w:cs="Times New Roman"/>
                <w:b/>
                <w:bCs/>
                <w:sz w:val="24"/>
                <w:szCs w:val="24"/>
                <w:vertAlign w:val="subscript"/>
              </w:rPr>
              <w:t>-monomer</w:t>
            </w:r>
            <w:r w:rsidRPr="00BD6521">
              <w:rPr>
                <w:rFonts w:ascii="Times New Roman" w:hAnsi="Times New Roman" w:cs="Times New Roman"/>
                <w:b/>
                <w:bCs/>
                <w:sz w:val="24"/>
                <w:szCs w:val="24"/>
                <w:vertAlign w:val="subscript"/>
              </w:rPr>
              <w:t xml:space="preserve"> </w:t>
            </w:r>
            <w:r w:rsidRPr="00BD6521">
              <w:rPr>
                <w:rFonts w:ascii="Times New Roman" w:hAnsi="Times New Roman" w:cs="Times New Roman"/>
                <w:b/>
                <w:bCs/>
                <w:sz w:val="24"/>
                <w:szCs w:val="24"/>
              </w:rPr>
              <w:t>(eV)</w:t>
            </w:r>
          </w:p>
        </w:tc>
        <w:tc>
          <w:tcPr>
            <w:tcW w:w="1234"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15F4D658" w14:textId="3D7CBC18"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b/>
                <w:bCs/>
                <w:sz w:val="24"/>
                <w:szCs w:val="24"/>
              </w:rPr>
              <w:t>Bandgap</w:t>
            </w:r>
            <w:r w:rsidRPr="00BD6521">
              <w:rPr>
                <w:rFonts w:ascii="Times New Roman" w:hAnsi="Times New Roman" w:cs="Times New Roman"/>
                <w:b/>
                <w:bCs/>
                <w:sz w:val="24"/>
                <w:szCs w:val="24"/>
                <w:vertAlign w:val="subscript"/>
              </w:rPr>
              <w:t>U</w:t>
            </w:r>
            <w:r w:rsidR="001E6D72" w:rsidRPr="00BD6521">
              <w:rPr>
                <w:rFonts w:ascii="Times New Roman" w:hAnsi="Times New Roman" w:cs="Times New Roman"/>
                <w:b/>
                <w:bCs/>
                <w:sz w:val="24"/>
                <w:szCs w:val="24"/>
                <w:vertAlign w:val="subscript"/>
              </w:rPr>
              <w:t>V</w:t>
            </w:r>
            <w:r w:rsidRPr="00BD6521">
              <w:rPr>
                <w:rFonts w:ascii="Times New Roman" w:hAnsi="Times New Roman" w:cs="Times New Roman"/>
                <w:b/>
                <w:bCs/>
                <w:sz w:val="24"/>
                <w:szCs w:val="24"/>
                <w:vertAlign w:val="subscript"/>
              </w:rPr>
              <w:t>-</w:t>
            </w:r>
            <w:r w:rsidR="001E6D72" w:rsidRPr="00BD6521">
              <w:rPr>
                <w:rFonts w:ascii="Times New Roman" w:hAnsi="Times New Roman" w:cs="Times New Roman"/>
                <w:b/>
                <w:bCs/>
                <w:sz w:val="24"/>
                <w:szCs w:val="24"/>
                <w:vertAlign w:val="subscript"/>
              </w:rPr>
              <w:t>V</w:t>
            </w:r>
            <w:r w:rsidRPr="00BD6521">
              <w:rPr>
                <w:rFonts w:ascii="Times New Roman" w:hAnsi="Times New Roman" w:cs="Times New Roman"/>
                <w:b/>
                <w:bCs/>
                <w:sz w:val="24"/>
                <w:szCs w:val="24"/>
                <w:vertAlign w:val="subscript"/>
              </w:rPr>
              <w:t xml:space="preserve">is </w:t>
            </w:r>
            <w:r w:rsidRPr="00BD6521">
              <w:rPr>
                <w:rFonts w:ascii="Times New Roman" w:hAnsi="Times New Roman" w:cs="Times New Roman"/>
                <w:b/>
                <w:bCs/>
                <w:sz w:val="24"/>
                <w:szCs w:val="24"/>
              </w:rPr>
              <w:t>(eV)</w:t>
            </w:r>
          </w:p>
        </w:tc>
        <w:tc>
          <w:tcPr>
            <w:tcW w:w="1482"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6CCFAFD4"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b/>
                <w:bCs/>
                <w:sz w:val="24"/>
                <w:szCs w:val="24"/>
              </w:rPr>
              <w:t>Work function (eV)</w:t>
            </w:r>
          </w:p>
        </w:tc>
        <w:tc>
          <w:tcPr>
            <w:tcW w:w="730" w:type="dxa"/>
            <w:tcBorders>
              <w:top w:val="single" w:sz="8" w:space="0" w:color="000000"/>
              <w:left w:val="nil"/>
              <w:bottom w:val="single" w:sz="8" w:space="0" w:color="000000"/>
              <w:right w:val="nil"/>
            </w:tcBorders>
          </w:tcPr>
          <w:p w14:paraId="76994B41" w14:textId="77777777" w:rsidR="008B5510" w:rsidRPr="00BD6521" w:rsidRDefault="008B5510" w:rsidP="00532055">
            <w:pPr>
              <w:spacing w:line="240" w:lineRule="auto"/>
              <w:jc w:val="both"/>
              <w:rPr>
                <w:rFonts w:ascii="Times New Roman" w:hAnsi="Times New Roman" w:cs="Times New Roman"/>
                <w:b/>
                <w:bCs/>
                <w:sz w:val="24"/>
                <w:szCs w:val="24"/>
              </w:rPr>
            </w:pPr>
            <w:r w:rsidRPr="00BD6521">
              <w:rPr>
                <w:rFonts w:ascii="Times New Roman" w:hAnsi="Times New Roman" w:cs="Times New Roman"/>
                <w:b/>
                <w:bCs/>
                <w:sz w:val="24"/>
                <w:szCs w:val="24"/>
              </w:rPr>
              <w:t>Onset (eV)</w:t>
            </w:r>
          </w:p>
        </w:tc>
        <w:tc>
          <w:tcPr>
            <w:tcW w:w="1165" w:type="dxa"/>
            <w:tcBorders>
              <w:top w:val="single" w:sz="8" w:space="0" w:color="000000"/>
              <w:left w:val="nil"/>
              <w:bottom w:val="single" w:sz="8" w:space="0" w:color="000000"/>
              <w:right w:val="nil"/>
            </w:tcBorders>
          </w:tcPr>
          <w:p w14:paraId="71E8E489" w14:textId="77777777" w:rsidR="008B5510" w:rsidRPr="00BD6521" w:rsidRDefault="008B5510" w:rsidP="00532055">
            <w:pPr>
              <w:spacing w:line="240" w:lineRule="auto"/>
              <w:jc w:val="both"/>
              <w:rPr>
                <w:rFonts w:ascii="Times New Roman" w:hAnsi="Times New Roman" w:cs="Times New Roman"/>
                <w:b/>
                <w:bCs/>
                <w:sz w:val="24"/>
                <w:szCs w:val="24"/>
              </w:rPr>
            </w:pPr>
            <w:r w:rsidRPr="00BD6521">
              <w:rPr>
                <w:rFonts w:ascii="Times New Roman" w:hAnsi="Times New Roman" w:cs="Times New Roman"/>
                <w:b/>
                <w:bCs/>
                <w:sz w:val="24"/>
                <w:szCs w:val="24"/>
              </w:rPr>
              <w:t>LUMO</w:t>
            </w:r>
            <w:r w:rsidRPr="00BD6521">
              <w:rPr>
                <w:rFonts w:ascii="Times New Roman" w:hAnsi="Times New Roman" w:cs="Times New Roman"/>
                <w:b/>
                <w:bCs/>
                <w:sz w:val="24"/>
                <w:szCs w:val="24"/>
                <w:vertAlign w:val="subscript"/>
              </w:rPr>
              <w:t xml:space="preserve">exp </w:t>
            </w:r>
            <w:r w:rsidRPr="00BD6521">
              <w:rPr>
                <w:rFonts w:ascii="Times New Roman" w:hAnsi="Times New Roman" w:cs="Times New Roman"/>
                <w:b/>
                <w:bCs/>
                <w:sz w:val="24"/>
                <w:szCs w:val="24"/>
              </w:rPr>
              <w:t>(eV)</w:t>
            </w:r>
          </w:p>
        </w:tc>
        <w:tc>
          <w:tcPr>
            <w:tcW w:w="1050" w:type="dxa"/>
            <w:tcBorders>
              <w:top w:val="single" w:sz="8" w:space="0" w:color="000000"/>
              <w:left w:val="nil"/>
              <w:bottom w:val="single" w:sz="8" w:space="0" w:color="000000"/>
              <w:right w:val="nil"/>
            </w:tcBorders>
          </w:tcPr>
          <w:p w14:paraId="0E945994" w14:textId="77777777" w:rsidR="008B5510" w:rsidRPr="00BD6521" w:rsidRDefault="008B5510" w:rsidP="00532055">
            <w:pPr>
              <w:spacing w:line="240" w:lineRule="auto"/>
              <w:jc w:val="both"/>
              <w:rPr>
                <w:rFonts w:ascii="Times New Roman" w:hAnsi="Times New Roman" w:cs="Times New Roman"/>
                <w:b/>
                <w:bCs/>
                <w:sz w:val="24"/>
                <w:szCs w:val="24"/>
              </w:rPr>
            </w:pPr>
            <w:r w:rsidRPr="00BD6521">
              <w:rPr>
                <w:rFonts w:ascii="Times New Roman" w:hAnsi="Times New Roman" w:cs="Times New Roman"/>
                <w:b/>
                <w:bCs/>
                <w:sz w:val="24"/>
                <w:szCs w:val="24"/>
              </w:rPr>
              <w:t>HOMO</w:t>
            </w:r>
            <w:r w:rsidRPr="00BD6521">
              <w:rPr>
                <w:rFonts w:ascii="Times New Roman" w:hAnsi="Times New Roman" w:cs="Times New Roman"/>
                <w:b/>
                <w:bCs/>
                <w:sz w:val="24"/>
                <w:szCs w:val="24"/>
                <w:vertAlign w:val="subscript"/>
              </w:rPr>
              <w:t xml:space="preserve">exp </w:t>
            </w:r>
            <w:r w:rsidRPr="00BD6521">
              <w:rPr>
                <w:rFonts w:ascii="Times New Roman" w:hAnsi="Times New Roman" w:cs="Times New Roman"/>
                <w:b/>
                <w:bCs/>
                <w:sz w:val="24"/>
                <w:szCs w:val="24"/>
              </w:rPr>
              <w:t>(eV)</w:t>
            </w:r>
          </w:p>
        </w:tc>
      </w:tr>
      <w:tr w:rsidR="00BD6521" w:rsidRPr="00BD6521" w14:paraId="204B883E" w14:textId="77777777" w:rsidTr="00735386">
        <w:trPr>
          <w:trHeight w:val="584"/>
        </w:trPr>
        <w:tc>
          <w:tcPr>
            <w:tcW w:w="889" w:type="dxa"/>
            <w:tcBorders>
              <w:top w:val="single" w:sz="8" w:space="0" w:color="000000"/>
              <w:left w:val="nil"/>
              <w:bottom w:val="nil"/>
              <w:right w:val="nil"/>
            </w:tcBorders>
            <w:shd w:val="clear" w:color="auto" w:fill="E7E7E7"/>
            <w:tcMar>
              <w:top w:w="72" w:type="dxa"/>
              <w:left w:w="144" w:type="dxa"/>
              <w:bottom w:w="72" w:type="dxa"/>
              <w:right w:w="144" w:type="dxa"/>
            </w:tcMar>
            <w:hideMark/>
          </w:tcPr>
          <w:p w14:paraId="03343BC0"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PPr</w:t>
            </w:r>
          </w:p>
        </w:tc>
        <w:tc>
          <w:tcPr>
            <w:tcW w:w="1521" w:type="dxa"/>
            <w:tcBorders>
              <w:top w:val="single" w:sz="8" w:space="0" w:color="000000"/>
              <w:left w:val="nil"/>
              <w:bottom w:val="nil"/>
              <w:right w:val="nil"/>
            </w:tcBorders>
            <w:shd w:val="clear" w:color="auto" w:fill="E7E7E7"/>
            <w:tcMar>
              <w:top w:w="72" w:type="dxa"/>
              <w:left w:w="144" w:type="dxa"/>
              <w:bottom w:w="72" w:type="dxa"/>
              <w:right w:w="144" w:type="dxa"/>
            </w:tcMar>
            <w:hideMark/>
          </w:tcPr>
          <w:p w14:paraId="05E4F305"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-1.25</w:t>
            </w:r>
          </w:p>
        </w:tc>
        <w:tc>
          <w:tcPr>
            <w:tcW w:w="1559" w:type="dxa"/>
            <w:tcBorders>
              <w:top w:val="single" w:sz="8" w:space="0" w:color="000000"/>
              <w:left w:val="nil"/>
              <w:bottom w:val="nil"/>
              <w:right w:val="nil"/>
            </w:tcBorders>
            <w:shd w:val="clear" w:color="auto" w:fill="E7E7E7"/>
            <w:tcMar>
              <w:top w:w="72" w:type="dxa"/>
              <w:left w:w="144" w:type="dxa"/>
              <w:bottom w:w="72" w:type="dxa"/>
              <w:right w:w="144" w:type="dxa"/>
            </w:tcMar>
            <w:hideMark/>
          </w:tcPr>
          <w:p w14:paraId="3B4BB81F"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-4.69</w:t>
            </w:r>
          </w:p>
        </w:tc>
        <w:tc>
          <w:tcPr>
            <w:tcW w:w="1234" w:type="dxa"/>
            <w:tcBorders>
              <w:top w:val="single" w:sz="8" w:space="0" w:color="000000"/>
              <w:left w:val="nil"/>
              <w:bottom w:val="nil"/>
              <w:right w:val="nil"/>
            </w:tcBorders>
            <w:shd w:val="clear" w:color="auto" w:fill="E7E7E7"/>
            <w:tcMar>
              <w:top w:w="72" w:type="dxa"/>
              <w:left w:w="144" w:type="dxa"/>
              <w:bottom w:w="72" w:type="dxa"/>
              <w:right w:w="144" w:type="dxa"/>
            </w:tcMar>
            <w:hideMark/>
          </w:tcPr>
          <w:p w14:paraId="62E35BA9"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2.36</w:t>
            </w:r>
          </w:p>
        </w:tc>
        <w:tc>
          <w:tcPr>
            <w:tcW w:w="1482" w:type="dxa"/>
            <w:tcBorders>
              <w:top w:val="single" w:sz="8" w:space="0" w:color="000000"/>
              <w:left w:val="nil"/>
              <w:bottom w:val="nil"/>
              <w:right w:val="nil"/>
            </w:tcBorders>
            <w:shd w:val="clear" w:color="auto" w:fill="E7E7E7"/>
            <w:tcMar>
              <w:top w:w="72" w:type="dxa"/>
              <w:left w:w="144" w:type="dxa"/>
              <w:bottom w:w="72" w:type="dxa"/>
              <w:right w:w="144" w:type="dxa"/>
            </w:tcMar>
            <w:hideMark/>
          </w:tcPr>
          <w:p w14:paraId="47404E37"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4.43</w:t>
            </w:r>
          </w:p>
        </w:tc>
        <w:tc>
          <w:tcPr>
            <w:tcW w:w="730" w:type="dxa"/>
            <w:tcBorders>
              <w:top w:val="single" w:sz="8" w:space="0" w:color="000000"/>
              <w:left w:val="nil"/>
              <w:bottom w:val="nil"/>
              <w:right w:val="nil"/>
            </w:tcBorders>
            <w:shd w:val="clear" w:color="auto" w:fill="E7E7E7"/>
          </w:tcPr>
          <w:p w14:paraId="09057C6F"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0.78</w:t>
            </w:r>
          </w:p>
        </w:tc>
        <w:tc>
          <w:tcPr>
            <w:tcW w:w="1165" w:type="dxa"/>
            <w:tcBorders>
              <w:top w:val="single" w:sz="8" w:space="0" w:color="000000"/>
              <w:left w:val="nil"/>
              <w:bottom w:val="nil"/>
              <w:right w:val="nil"/>
            </w:tcBorders>
            <w:shd w:val="clear" w:color="auto" w:fill="E7E7E7"/>
          </w:tcPr>
          <w:p w14:paraId="328369BE"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-2.85</w:t>
            </w:r>
          </w:p>
        </w:tc>
        <w:tc>
          <w:tcPr>
            <w:tcW w:w="1050" w:type="dxa"/>
            <w:tcBorders>
              <w:top w:val="single" w:sz="8" w:space="0" w:color="000000"/>
              <w:left w:val="nil"/>
              <w:bottom w:val="nil"/>
              <w:right w:val="nil"/>
            </w:tcBorders>
            <w:shd w:val="clear" w:color="auto" w:fill="E7E7E7"/>
          </w:tcPr>
          <w:p w14:paraId="767C796F"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-5.21</w:t>
            </w:r>
          </w:p>
        </w:tc>
      </w:tr>
      <w:tr w:rsidR="00BD6521" w:rsidRPr="00BD6521" w14:paraId="148EBE9D" w14:textId="77777777" w:rsidTr="00735386">
        <w:trPr>
          <w:trHeight w:val="584"/>
        </w:trPr>
        <w:tc>
          <w:tcPr>
            <w:tcW w:w="889" w:type="dxa"/>
            <w:tcBorders>
              <w:top w:val="nil"/>
              <w:left w:val="nil"/>
              <w:bottom w:val="nil"/>
              <w:right w:val="nil"/>
            </w:tcBorders>
            <w:shd w:val="clear" w:color="auto" w:fill="auto"/>
            <w:tcMar>
              <w:top w:w="72" w:type="dxa"/>
              <w:left w:w="144" w:type="dxa"/>
              <w:bottom w:w="72" w:type="dxa"/>
              <w:right w:w="144" w:type="dxa"/>
            </w:tcMar>
            <w:hideMark/>
          </w:tcPr>
          <w:p w14:paraId="0CB6822D"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PE2</w:t>
            </w:r>
          </w:p>
        </w:tc>
        <w:tc>
          <w:tcPr>
            <w:tcW w:w="1521" w:type="dxa"/>
            <w:tcBorders>
              <w:top w:val="nil"/>
              <w:left w:val="nil"/>
              <w:bottom w:val="nil"/>
              <w:right w:val="nil"/>
            </w:tcBorders>
            <w:shd w:val="clear" w:color="auto" w:fill="auto"/>
            <w:tcMar>
              <w:top w:w="72" w:type="dxa"/>
              <w:left w:w="144" w:type="dxa"/>
              <w:bottom w:w="72" w:type="dxa"/>
              <w:right w:w="144" w:type="dxa"/>
            </w:tcMar>
            <w:hideMark/>
          </w:tcPr>
          <w:p w14:paraId="50ACAF0B"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-1.26</w:t>
            </w:r>
          </w:p>
        </w:tc>
        <w:tc>
          <w:tcPr>
            <w:tcW w:w="1559" w:type="dxa"/>
            <w:tcBorders>
              <w:top w:val="nil"/>
              <w:left w:val="nil"/>
              <w:bottom w:val="nil"/>
              <w:right w:val="nil"/>
            </w:tcBorders>
            <w:shd w:val="clear" w:color="auto" w:fill="auto"/>
            <w:tcMar>
              <w:top w:w="72" w:type="dxa"/>
              <w:left w:w="144" w:type="dxa"/>
              <w:bottom w:w="72" w:type="dxa"/>
              <w:right w:w="144" w:type="dxa"/>
            </w:tcMar>
            <w:hideMark/>
          </w:tcPr>
          <w:p w14:paraId="0BC429C4"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-4.50</w:t>
            </w:r>
          </w:p>
        </w:tc>
        <w:tc>
          <w:tcPr>
            <w:tcW w:w="1234" w:type="dxa"/>
            <w:tcBorders>
              <w:top w:val="nil"/>
              <w:left w:val="nil"/>
              <w:bottom w:val="nil"/>
              <w:right w:val="nil"/>
            </w:tcBorders>
            <w:shd w:val="clear" w:color="auto" w:fill="auto"/>
            <w:tcMar>
              <w:top w:w="72" w:type="dxa"/>
              <w:left w:w="144" w:type="dxa"/>
              <w:bottom w:w="72" w:type="dxa"/>
              <w:right w:w="144" w:type="dxa"/>
            </w:tcMar>
            <w:hideMark/>
          </w:tcPr>
          <w:p w14:paraId="7F8305D6"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1.71</w:t>
            </w:r>
          </w:p>
        </w:tc>
        <w:tc>
          <w:tcPr>
            <w:tcW w:w="1482" w:type="dxa"/>
            <w:tcBorders>
              <w:top w:val="nil"/>
              <w:left w:val="nil"/>
              <w:bottom w:val="nil"/>
              <w:right w:val="nil"/>
            </w:tcBorders>
            <w:shd w:val="clear" w:color="auto" w:fill="auto"/>
            <w:tcMar>
              <w:top w:w="72" w:type="dxa"/>
              <w:left w:w="144" w:type="dxa"/>
              <w:bottom w:w="72" w:type="dxa"/>
              <w:right w:w="144" w:type="dxa"/>
            </w:tcMar>
            <w:hideMark/>
          </w:tcPr>
          <w:p w14:paraId="6083E770"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3.97</w:t>
            </w:r>
          </w:p>
        </w:tc>
        <w:tc>
          <w:tcPr>
            <w:tcW w:w="730" w:type="dxa"/>
            <w:tcBorders>
              <w:top w:val="nil"/>
              <w:left w:val="nil"/>
              <w:bottom w:val="nil"/>
              <w:right w:val="nil"/>
            </w:tcBorders>
          </w:tcPr>
          <w:p w14:paraId="3F52A7E7"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0.53</w:t>
            </w:r>
          </w:p>
        </w:tc>
        <w:tc>
          <w:tcPr>
            <w:tcW w:w="1165" w:type="dxa"/>
            <w:tcBorders>
              <w:top w:val="nil"/>
              <w:left w:val="nil"/>
              <w:bottom w:val="nil"/>
              <w:right w:val="nil"/>
            </w:tcBorders>
          </w:tcPr>
          <w:p w14:paraId="61001831"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-2.79</w:t>
            </w:r>
          </w:p>
        </w:tc>
        <w:tc>
          <w:tcPr>
            <w:tcW w:w="1050" w:type="dxa"/>
            <w:tcBorders>
              <w:top w:val="nil"/>
              <w:left w:val="nil"/>
              <w:bottom w:val="nil"/>
              <w:right w:val="nil"/>
            </w:tcBorders>
          </w:tcPr>
          <w:p w14:paraId="5BACF062"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-4.50</w:t>
            </w:r>
          </w:p>
        </w:tc>
      </w:tr>
      <w:tr w:rsidR="00BD6521" w:rsidRPr="00BD6521" w14:paraId="324FE970" w14:textId="77777777" w:rsidTr="00735386">
        <w:trPr>
          <w:trHeight w:val="23"/>
        </w:trPr>
        <w:tc>
          <w:tcPr>
            <w:tcW w:w="889" w:type="dxa"/>
            <w:tcBorders>
              <w:top w:val="nil"/>
              <w:left w:val="nil"/>
              <w:bottom w:val="single" w:sz="8" w:space="0" w:color="000000"/>
              <w:right w:val="nil"/>
            </w:tcBorders>
            <w:shd w:val="clear" w:color="auto" w:fill="E7E7E7"/>
            <w:tcMar>
              <w:top w:w="72" w:type="dxa"/>
              <w:left w:w="144" w:type="dxa"/>
              <w:bottom w:w="72" w:type="dxa"/>
              <w:right w:w="144" w:type="dxa"/>
            </w:tcMar>
            <w:hideMark/>
          </w:tcPr>
          <w:p w14:paraId="43334CCD"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PE3</w:t>
            </w:r>
          </w:p>
        </w:tc>
        <w:tc>
          <w:tcPr>
            <w:tcW w:w="1521" w:type="dxa"/>
            <w:tcBorders>
              <w:top w:val="nil"/>
              <w:left w:val="nil"/>
              <w:bottom w:val="single" w:sz="8" w:space="0" w:color="000000"/>
              <w:right w:val="nil"/>
            </w:tcBorders>
            <w:shd w:val="clear" w:color="auto" w:fill="E7E7E7"/>
            <w:tcMar>
              <w:top w:w="72" w:type="dxa"/>
              <w:left w:w="144" w:type="dxa"/>
              <w:bottom w:w="72" w:type="dxa"/>
              <w:right w:w="144" w:type="dxa"/>
            </w:tcMar>
            <w:hideMark/>
          </w:tcPr>
          <w:p w14:paraId="22161E0E"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-1.46</w:t>
            </w:r>
          </w:p>
        </w:tc>
        <w:tc>
          <w:tcPr>
            <w:tcW w:w="1559" w:type="dxa"/>
            <w:tcBorders>
              <w:top w:val="nil"/>
              <w:left w:val="nil"/>
              <w:bottom w:val="single" w:sz="8" w:space="0" w:color="000000"/>
              <w:right w:val="nil"/>
            </w:tcBorders>
            <w:shd w:val="clear" w:color="auto" w:fill="E7E7E7"/>
            <w:tcMar>
              <w:top w:w="72" w:type="dxa"/>
              <w:left w:w="144" w:type="dxa"/>
              <w:bottom w:w="72" w:type="dxa"/>
              <w:right w:w="144" w:type="dxa"/>
            </w:tcMar>
            <w:hideMark/>
          </w:tcPr>
          <w:p w14:paraId="458BC0CC"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-4.28</w:t>
            </w:r>
          </w:p>
        </w:tc>
        <w:tc>
          <w:tcPr>
            <w:tcW w:w="1234" w:type="dxa"/>
            <w:tcBorders>
              <w:top w:val="nil"/>
              <w:left w:val="nil"/>
              <w:bottom w:val="single" w:sz="8" w:space="0" w:color="000000"/>
              <w:right w:val="nil"/>
            </w:tcBorders>
            <w:shd w:val="clear" w:color="auto" w:fill="E7E7E7"/>
            <w:tcMar>
              <w:top w:w="72" w:type="dxa"/>
              <w:left w:w="144" w:type="dxa"/>
              <w:bottom w:w="72" w:type="dxa"/>
              <w:right w:w="144" w:type="dxa"/>
            </w:tcMar>
            <w:hideMark/>
          </w:tcPr>
          <w:p w14:paraId="1D70376A"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1.6</w:t>
            </w:r>
          </w:p>
        </w:tc>
        <w:tc>
          <w:tcPr>
            <w:tcW w:w="1482" w:type="dxa"/>
            <w:tcBorders>
              <w:top w:val="nil"/>
              <w:left w:val="nil"/>
              <w:bottom w:val="single" w:sz="8" w:space="0" w:color="000000"/>
              <w:right w:val="nil"/>
            </w:tcBorders>
            <w:shd w:val="clear" w:color="auto" w:fill="E7E7E7"/>
            <w:tcMar>
              <w:top w:w="72" w:type="dxa"/>
              <w:left w:w="144" w:type="dxa"/>
              <w:bottom w:w="72" w:type="dxa"/>
              <w:right w:w="144" w:type="dxa"/>
            </w:tcMar>
            <w:hideMark/>
          </w:tcPr>
          <w:p w14:paraId="750AA729"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4.15</w:t>
            </w:r>
          </w:p>
        </w:tc>
        <w:tc>
          <w:tcPr>
            <w:tcW w:w="730" w:type="dxa"/>
            <w:tcBorders>
              <w:top w:val="nil"/>
              <w:left w:val="nil"/>
              <w:bottom w:val="single" w:sz="8" w:space="0" w:color="000000"/>
              <w:right w:val="nil"/>
            </w:tcBorders>
            <w:shd w:val="clear" w:color="auto" w:fill="E7E7E7"/>
          </w:tcPr>
          <w:p w14:paraId="34BBBEF0"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0.43</w:t>
            </w:r>
          </w:p>
        </w:tc>
        <w:tc>
          <w:tcPr>
            <w:tcW w:w="1165" w:type="dxa"/>
            <w:tcBorders>
              <w:top w:val="nil"/>
              <w:left w:val="nil"/>
              <w:bottom w:val="single" w:sz="8" w:space="0" w:color="000000"/>
              <w:right w:val="nil"/>
            </w:tcBorders>
            <w:shd w:val="clear" w:color="auto" w:fill="E7E7E7"/>
          </w:tcPr>
          <w:p w14:paraId="2198DE86"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-2.92</w:t>
            </w:r>
          </w:p>
        </w:tc>
        <w:tc>
          <w:tcPr>
            <w:tcW w:w="1050" w:type="dxa"/>
            <w:tcBorders>
              <w:top w:val="nil"/>
              <w:left w:val="nil"/>
              <w:bottom w:val="single" w:sz="8" w:space="0" w:color="000000"/>
              <w:right w:val="nil"/>
            </w:tcBorders>
            <w:shd w:val="clear" w:color="auto" w:fill="E7E7E7"/>
          </w:tcPr>
          <w:p w14:paraId="009D6C49"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-4.58</w:t>
            </w:r>
          </w:p>
        </w:tc>
      </w:tr>
    </w:tbl>
    <w:p w14:paraId="5E6AD6B9"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Table S1 Energy diagram data of PPr, PE2, and PE3.</w:t>
      </w:r>
    </w:p>
    <w:p w14:paraId="5E09CE36" w14:textId="2A168FB0" w:rsidR="001744E8" w:rsidRPr="00BD6521" w:rsidRDefault="001744E8" w:rsidP="00532055">
      <w:pPr>
        <w:spacing w:line="240" w:lineRule="auto"/>
        <w:jc w:val="both"/>
        <w:rPr>
          <w:rFonts w:ascii="Times New Roman" w:hAnsi="Times New Roman" w:cs="Times New Roman"/>
          <w:sz w:val="24"/>
          <w:szCs w:val="24"/>
        </w:rPr>
      </w:pPr>
    </w:p>
    <w:p w14:paraId="7A17C161" w14:textId="77777777" w:rsidR="008B5510" w:rsidRPr="00BD6521" w:rsidRDefault="008B5510" w:rsidP="00532055">
      <w:pPr>
        <w:spacing w:line="240" w:lineRule="auto"/>
        <w:jc w:val="both"/>
        <w:rPr>
          <w:rFonts w:ascii="Times New Roman" w:hAnsi="Times New Roman" w:cs="Times New Roman"/>
          <w:sz w:val="24"/>
          <w:szCs w:val="24"/>
        </w:rPr>
      </w:pPr>
    </w:p>
    <w:p w14:paraId="70C0218D" w14:textId="77777777" w:rsidR="008B5510" w:rsidRPr="00BD6521" w:rsidRDefault="008B5510" w:rsidP="00532055">
      <w:pPr>
        <w:spacing w:line="240" w:lineRule="auto"/>
        <w:jc w:val="both"/>
        <w:rPr>
          <w:rFonts w:ascii="Times New Roman" w:hAnsi="Times New Roman" w:cs="Times New Roman"/>
          <w:sz w:val="24"/>
          <w:szCs w:val="24"/>
        </w:rPr>
      </w:pPr>
    </w:p>
    <w:p w14:paraId="0189BC6C" w14:textId="77777777" w:rsidR="008B5510" w:rsidRPr="00BD6521" w:rsidRDefault="008B5510" w:rsidP="00532055">
      <w:pPr>
        <w:spacing w:line="240" w:lineRule="auto"/>
        <w:jc w:val="both"/>
        <w:rPr>
          <w:rFonts w:ascii="Times New Roman" w:hAnsi="Times New Roman" w:cs="Times New Roman"/>
          <w:sz w:val="24"/>
          <w:szCs w:val="24"/>
        </w:rPr>
      </w:pPr>
    </w:p>
    <w:p w14:paraId="68B25BD0" w14:textId="07676D81" w:rsidR="000465AC" w:rsidRPr="00BD6521" w:rsidRDefault="000465AC" w:rsidP="00532055">
      <w:pPr>
        <w:jc w:val="both"/>
        <w:rPr>
          <w:rFonts w:ascii="Times New Roman" w:hAnsi="Times New Roman" w:cs="Times New Roman"/>
          <w:sz w:val="24"/>
          <w:szCs w:val="24"/>
        </w:rPr>
      </w:pPr>
    </w:p>
    <w:p w14:paraId="682676A2" w14:textId="77777777" w:rsidR="008B5510" w:rsidRPr="00BD6521" w:rsidRDefault="008B5510" w:rsidP="00532055">
      <w:pPr>
        <w:spacing w:line="240" w:lineRule="auto"/>
        <w:jc w:val="both"/>
        <w:rPr>
          <w:rFonts w:ascii="Times New Roman" w:hAnsi="Times New Roman" w:cs="Times New Roman"/>
          <w:sz w:val="24"/>
          <w:szCs w:val="24"/>
        </w:rPr>
      </w:pPr>
    </w:p>
    <w:p w14:paraId="1FF78C40" w14:textId="1D792214"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Table S2 TRPL fitting data of PVSK, PPr, PE2, and PE3.</w:t>
      </w:r>
    </w:p>
    <w:tbl>
      <w:tblPr>
        <w:tblStyle w:val="ListTable1Light-Accent3"/>
        <w:tblpPr w:leftFromText="180" w:rightFromText="180" w:vertAnchor="text" w:horzAnchor="margin" w:tblpXSpec="center" w:tblpY="94"/>
        <w:tblW w:w="9450" w:type="dxa"/>
        <w:tblLook w:val="0420" w:firstRow="1" w:lastRow="0" w:firstColumn="0" w:lastColumn="0" w:noHBand="0" w:noVBand="1"/>
      </w:tblPr>
      <w:tblGrid>
        <w:gridCol w:w="831"/>
        <w:gridCol w:w="2109"/>
        <w:gridCol w:w="2109"/>
        <w:gridCol w:w="2377"/>
        <w:gridCol w:w="2024"/>
      </w:tblGrid>
      <w:tr w:rsidR="00BD6521" w:rsidRPr="00BD6521" w14:paraId="32965E44" w14:textId="77777777" w:rsidTr="00CB7402">
        <w:trPr>
          <w:cnfStyle w:val="100000000000" w:firstRow="1" w:lastRow="0" w:firstColumn="0" w:lastColumn="0" w:oddVBand="0" w:evenVBand="0" w:oddHBand="0" w:evenHBand="0" w:firstRowFirstColumn="0" w:firstRowLastColumn="0" w:lastRowFirstColumn="0" w:lastRowLastColumn="0"/>
          <w:trHeight w:val="584"/>
        </w:trPr>
        <w:tc>
          <w:tcPr>
            <w:tcW w:w="831" w:type="dxa"/>
            <w:tcBorders>
              <w:top w:val="single" w:sz="8" w:space="0" w:color="auto"/>
              <w:bottom w:val="single" w:sz="8" w:space="0" w:color="auto"/>
            </w:tcBorders>
            <w:hideMark/>
          </w:tcPr>
          <w:p w14:paraId="7A44F19D" w14:textId="77777777" w:rsidR="008B5510" w:rsidRPr="00BD6521" w:rsidRDefault="008B5510" w:rsidP="00532055">
            <w:pPr>
              <w:jc w:val="both"/>
              <w:rPr>
                <w:rFonts w:ascii="Times New Roman" w:hAnsi="Times New Roman" w:cs="Times New Roman"/>
                <w:sz w:val="24"/>
                <w:szCs w:val="24"/>
              </w:rPr>
            </w:pPr>
          </w:p>
        </w:tc>
        <w:tc>
          <w:tcPr>
            <w:tcW w:w="2109" w:type="dxa"/>
            <w:tcBorders>
              <w:top w:val="single" w:sz="8" w:space="0" w:color="auto"/>
              <w:bottom w:val="single" w:sz="8" w:space="0" w:color="auto"/>
            </w:tcBorders>
            <w:hideMark/>
          </w:tcPr>
          <w:p w14:paraId="41F5FCA3" w14:textId="77777777" w:rsidR="008B5510" w:rsidRPr="00BD6521" w:rsidRDefault="008B5510" w:rsidP="00532055">
            <w:pPr>
              <w:jc w:val="both"/>
              <w:rPr>
                <w:rFonts w:ascii="Times New Roman" w:hAnsi="Times New Roman" w:cs="Times New Roman"/>
                <w:sz w:val="24"/>
                <w:szCs w:val="24"/>
              </w:rPr>
            </w:pPr>
            <w:r w:rsidRPr="00BD6521">
              <w:rPr>
                <w:rFonts w:ascii="Times New Roman" w:hAnsi="Times New Roman" w:cs="Times New Roman"/>
                <w:sz w:val="24"/>
                <w:szCs w:val="24"/>
              </w:rPr>
              <w:t>A</w:t>
            </w:r>
            <w:r w:rsidRPr="00BD6521">
              <w:rPr>
                <w:rFonts w:ascii="Times New Roman" w:hAnsi="Times New Roman" w:cs="Times New Roman"/>
                <w:sz w:val="24"/>
                <w:szCs w:val="24"/>
                <w:vertAlign w:val="subscript"/>
              </w:rPr>
              <w:t>1</w:t>
            </w:r>
          </w:p>
        </w:tc>
        <w:tc>
          <w:tcPr>
            <w:tcW w:w="2109" w:type="dxa"/>
            <w:tcBorders>
              <w:top w:val="single" w:sz="8" w:space="0" w:color="auto"/>
              <w:bottom w:val="single" w:sz="8" w:space="0" w:color="auto"/>
            </w:tcBorders>
            <w:hideMark/>
          </w:tcPr>
          <w:p w14:paraId="14E9C293" w14:textId="77777777" w:rsidR="008B5510" w:rsidRPr="00BD6521" w:rsidRDefault="008B5510" w:rsidP="00532055">
            <w:pPr>
              <w:spacing w:after="160"/>
              <w:jc w:val="both"/>
              <w:rPr>
                <w:rFonts w:ascii="Times New Roman" w:hAnsi="Times New Roman" w:cs="Times New Roman"/>
                <w:sz w:val="24"/>
                <w:szCs w:val="24"/>
              </w:rPr>
            </w:pPr>
            <w:r w:rsidRPr="00BD6521">
              <w:rPr>
                <w:rFonts w:ascii="Times New Roman" w:hAnsi="Times New Roman" w:cs="Times New Roman"/>
                <w:i/>
                <w:iCs/>
                <w:sz w:val="24"/>
                <w:szCs w:val="24"/>
                <w:lang w:val="el-GR"/>
              </w:rPr>
              <w:t>τ</w:t>
            </w:r>
            <w:r w:rsidRPr="00BD6521">
              <w:rPr>
                <w:rFonts w:ascii="Times New Roman" w:hAnsi="Times New Roman" w:cs="Times New Roman"/>
                <w:sz w:val="24"/>
                <w:szCs w:val="24"/>
                <w:vertAlign w:val="subscript"/>
                <w:lang w:val="el-GR"/>
              </w:rPr>
              <w:t>1</w:t>
            </w:r>
          </w:p>
        </w:tc>
        <w:tc>
          <w:tcPr>
            <w:tcW w:w="2377" w:type="dxa"/>
            <w:tcBorders>
              <w:top w:val="single" w:sz="8" w:space="0" w:color="auto"/>
              <w:bottom w:val="single" w:sz="8" w:space="0" w:color="auto"/>
            </w:tcBorders>
          </w:tcPr>
          <w:p w14:paraId="5CD7CB55" w14:textId="34C1F8B5" w:rsidR="008B5510" w:rsidRPr="00BD6521" w:rsidRDefault="008B5510" w:rsidP="00532055">
            <w:pPr>
              <w:jc w:val="both"/>
              <w:rPr>
                <w:rFonts w:ascii="Times New Roman" w:hAnsi="Times New Roman" w:cs="Times New Roman"/>
                <w:sz w:val="24"/>
                <w:szCs w:val="24"/>
                <w:lang w:val="el-GR"/>
              </w:rPr>
            </w:pPr>
            <w:r w:rsidRPr="00BD6521">
              <w:rPr>
                <w:rFonts w:ascii="Times New Roman" w:hAnsi="Times New Roman" w:cs="Times New Roman"/>
                <w:sz w:val="24"/>
                <w:szCs w:val="24"/>
              </w:rPr>
              <w:t>A</w:t>
            </w:r>
            <w:r w:rsidRPr="00BD6521">
              <w:rPr>
                <w:rFonts w:ascii="Times New Roman" w:hAnsi="Times New Roman" w:cs="Times New Roman"/>
                <w:sz w:val="24"/>
                <w:szCs w:val="24"/>
                <w:vertAlign w:val="subscript"/>
              </w:rPr>
              <w:t>2</w:t>
            </w:r>
          </w:p>
        </w:tc>
        <w:tc>
          <w:tcPr>
            <w:tcW w:w="2024" w:type="dxa"/>
            <w:tcBorders>
              <w:top w:val="single" w:sz="8" w:space="0" w:color="auto"/>
              <w:bottom w:val="single" w:sz="8" w:space="0" w:color="auto"/>
            </w:tcBorders>
            <w:hideMark/>
          </w:tcPr>
          <w:p w14:paraId="5B2B98EB" w14:textId="3EEB1D82" w:rsidR="008B5510" w:rsidRPr="00BD6521" w:rsidRDefault="008B5510" w:rsidP="00532055">
            <w:pPr>
              <w:spacing w:after="160"/>
              <w:jc w:val="both"/>
              <w:rPr>
                <w:rFonts w:ascii="Times New Roman" w:hAnsi="Times New Roman" w:cs="Times New Roman"/>
                <w:sz w:val="24"/>
                <w:szCs w:val="24"/>
              </w:rPr>
            </w:pPr>
            <w:r w:rsidRPr="00BD6521">
              <w:rPr>
                <w:rFonts w:ascii="Times New Roman" w:hAnsi="Times New Roman" w:cs="Times New Roman"/>
                <w:i/>
                <w:iCs/>
                <w:sz w:val="24"/>
                <w:szCs w:val="24"/>
                <w:lang w:val="el-GR"/>
              </w:rPr>
              <w:t>τ</w:t>
            </w:r>
            <w:r w:rsidRPr="00BD6521">
              <w:rPr>
                <w:rFonts w:ascii="Times New Roman" w:hAnsi="Times New Roman" w:cs="Times New Roman"/>
                <w:sz w:val="24"/>
                <w:szCs w:val="24"/>
                <w:vertAlign w:val="subscript"/>
                <w:lang w:val="el-GR"/>
              </w:rPr>
              <w:t>2</w:t>
            </w:r>
          </w:p>
        </w:tc>
      </w:tr>
      <w:tr w:rsidR="00BD6521" w:rsidRPr="00BD6521" w14:paraId="365911EE" w14:textId="77777777" w:rsidTr="00CB7402">
        <w:trPr>
          <w:cnfStyle w:val="000000100000" w:firstRow="0" w:lastRow="0" w:firstColumn="0" w:lastColumn="0" w:oddVBand="0" w:evenVBand="0" w:oddHBand="1" w:evenHBand="0" w:firstRowFirstColumn="0" w:firstRowLastColumn="0" w:lastRowFirstColumn="0" w:lastRowLastColumn="0"/>
          <w:trHeight w:val="584"/>
        </w:trPr>
        <w:tc>
          <w:tcPr>
            <w:tcW w:w="831" w:type="dxa"/>
            <w:tcBorders>
              <w:top w:val="single" w:sz="8" w:space="0" w:color="auto"/>
            </w:tcBorders>
            <w:hideMark/>
          </w:tcPr>
          <w:p w14:paraId="3A94E2A2" w14:textId="77777777" w:rsidR="008B5510" w:rsidRPr="00BD6521" w:rsidRDefault="008B5510" w:rsidP="00532055">
            <w:pPr>
              <w:spacing w:after="160"/>
              <w:jc w:val="both"/>
              <w:rPr>
                <w:rFonts w:ascii="Times New Roman" w:hAnsi="Times New Roman" w:cs="Times New Roman"/>
                <w:sz w:val="24"/>
                <w:szCs w:val="24"/>
              </w:rPr>
            </w:pPr>
            <w:r w:rsidRPr="00BD6521">
              <w:rPr>
                <w:rFonts w:ascii="Times New Roman" w:hAnsi="Times New Roman" w:cs="Times New Roman"/>
                <w:sz w:val="24"/>
                <w:szCs w:val="24"/>
              </w:rPr>
              <w:t>PVSK</w:t>
            </w:r>
          </w:p>
        </w:tc>
        <w:tc>
          <w:tcPr>
            <w:tcW w:w="2109" w:type="dxa"/>
            <w:tcBorders>
              <w:top w:val="single" w:sz="8" w:space="0" w:color="auto"/>
            </w:tcBorders>
            <w:hideMark/>
          </w:tcPr>
          <w:p w14:paraId="7CC73478" w14:textId="65956DE0" w:rsidR="008B5510" w:rsidRPr="00BD6521" w:rsidRDefault="008B5510" w:rsidP="00532055">
            <w:pPr>
              <w:spacing w:after="160"/>
              <w:jc w:val="both"/>
              <w:rPr>
                <w:rFonts w:ascii="Times New Roman" w:hAnsi="Times New Roman" w:cs="Times New Roman"/>
                <w:sz w:val="24"/>
                <w:szCs w:val="24"/>
              </w:rPr>
            </w:pPr>
            <w:r w:rsidRPr="00BD6521">
              <w:rPr>
                <w:rFonts w:ascii="Times New Roman" w:hAnsi="Times New Roman" w:cs="Times New Roman"/>
                <w:sz w:val="24"/>
                <w:szCs w:val="24"/>
              </w:rPr>
              <w:t>0.22 ± 0.01</w:t>
            </w:r>
          </w:p>
        </w:tc>
        <w:tc>
          <w:tcPr>
            <w:tcW w:w="2109" w:type="dxa"/>
            <w:tcBorders>
              <w:top w:val="single" w:sz="8" w:space="0" w:color="auto"/>
            </w:tcBorders>
            <w:hideMark/>
          </w:tcPr>
          <w:p w14:paraId="0134D4B6" w14:textId="33BBB3D0" w:rsidR="008B5510" w:rsidRPr="00BD6521" w:rsidRDefault="008B5510" w:rsidP="00532055">
            <w:pPr>
              <w:spacing w:after="160"/>
              <w:jc w:val="both"/>
              <w:rPr>
                <w:rFonts w:ascii="Times New Roman" w:hAnsi="Times New Roman" w:cs="Times New Roman"/>
                <w:sz w:val="24"/>
                <w:szCs w:val="24"/>
              </w:rPr>
            </w:pPr>
            <w:r w:rsidRPr="00BD6521">
              <w:rPr>
                <w:rFonts w:ascii="Times New Roman" w:hAnsi="Times New Roman" w:cs="Times New Roman"/>
                <w:sz w:val="24"/>
                <w:szCs w:val="24"/>
              </w:rPr>
              <w:t>2.0</w:t>
            </w:r>
            <w:r w:rsidR="00735386" w:rsidRPr="00BD6521">
              <w:rPr>
                <w:rFonts w:ascii="Times New Roman" w:hAnsi="Times New Roman" w:cs="Times New Roman"/>
                <w:sz w:val="24"/>
                <w:szCs w:val="24"/>
              </w:rPr>
              <w:t>6</w:t>
            </w:r>
            <w:r w:rsidRPr="00BD6521">
              <w:rPr>
                <w:rFonts w:ascii="Times New Roman" w:hAnsi="Times New Roman" w:cs="Times New Roman"/>
                <w:sz w:val="24"/>
                <w:szCs w:val="24"/>
              </w:rPr>
              <w:t xml:space="preserve"> ± 0.16</w:t>
            </w:r>
          </w:p>
        </w:tc>
        <w:tc>
          <w:tcPr>
            <w:tcW w:w="2377" w:type="dxa"/>
            <w:tcBorders>
              <w:top w:val="single" w:sz="8" w:space="0" w:color="auto"/>
            </w:tcBorders>
          </w:tcPr>
          <w:p w14:paraId="6D300C8E" w14:textId="4D8E1985" w:rsidR="008B5510" w:rsidRPr="00BD6521" w:rsidRDefault="008B5510" w:rsidP="00532055">
            <w:pPr>
              <w:jc w:val="both"/>
              <w:rPr>
                <w:rFonts w:ascii="Times New Roman" w:hAnsi="Times New Roman" w:cs="Times New Roman"/>
                <w:sz w:val="24"/>
                <w:szCs w:val="24"/>
              </w:rPr>
            </w:pPr>
            <w:r w:rsidRPr="00BD6521">
              <w:rPr>
                <w:rFonts w:ascii="Times New Roman" w:hAnsi="Times New Roman" w:cs="Times New Roman"/>
                <w:sz w:val="24"/>
                <w:szCs w:val="24"/>
              </w:rPr>
              <w:t>0.44 ± 0.0</w:t>
            </w:r>
            <w:r w:rsidR="00735386" w:rsidRPr="00BD6521">
              <w:rPr>
                <w:rFonts w:ascii="Times New Roman" w:hAnsi="Times New Roman" w:cs="Times New Roman"/>
                <w:sz w:val="24"/>
                <w:szCs w:val="24"/>
              </w:rPr>
              <w:t>1</w:t>
            </w:r>
          </w:p>
        </w:tc>
        <w:tc>
          <w:tcPr>
            <w:tcW w:w="2024" w:type="dxa"/>
            <w:tcBorders>
              <w:top w:val="single" w:sz="8" w:space="0" w:color="auto"/>
            </w:tcBorders>
            <w:hideMark/>
          </w:tcPr>
          <w:p w14:paraId="0613881A" w14:textId="1ECC472B" w:rsidR="008B5510" w:rsidRPr="00BD6521" w:rsidRDefault="008B5510" w:rsidP="00532055">
            <w:pPr>
              <w:spacing w:after="160"/>
              <w:jc w:val="both"/>
              <w:rPr>
                <w:rFonts w:ascii="Times New Roman" w:hAnsi="Times New Roman" w:cs="Times New Roman"/>
                <w:sz w:val="24"/>
                <w:szCs w:val="24"/>
              </w:rPr>
            </w:pPr>
            <w:r w:rsidRPr="00BD6521">
              <w:rPr>
                <w:rFonts w:ascii="Times New Roman" w:hAnsi="Times New Roman" w:cs="Times New Roman"/>
                <w:sz w:val="24"/>
                <w:szCs w:val="24"/>
              </w:rPr>
              <w:t>59.66 ± 1.34</w:t>
            </w:r>
          </w:p>
        </w:tc>
      </w:tr>
      <w:tr w:rsidR="00BD6521" w:rsidRPr="00BD6521" w14:paraId="7946425A" w14:textId="77777777" w:rsidTr="002F34D0">
        <w:trPr>
          <w:trHeight w:val="584"/>
        </w:trPr>
        <w:tc>
          <w:tcPr>
            <w:tcW w:w="831" w:type="dxa"/>
            <w:hideMark/>
          </w:tcPr>
          <w:p w14:paraId="1211B20D" w14:textId="77777777" w:rsidR="008B5510" w:rsidRPr="00BD6521" w:rsidRDefault="008B5510" w:rsidP="00532055">
            <w:pPr>
              <w:spacing w:after="160"/>
              <w:jc w:val="both"/>
              <w:rPr>
                <w:rFonts w:ascii="Times New Roman" w:hAnsi="Times New Roman" w:cs="Times New Roman"/>
                <w:sz w:val="24"/>
                <w:szCs w:val="24"/>
              </w:rPr>
            </w:pPr>
            <w:r w:rsidRPr="00BD6521">
              <w:rPr>
                <w:rFonts w:ascii="Times New Roman" w:hAnsi="Times New Roman" w:cs="Times New Roman"/>
                <w:sz w:val="24"/>
                <w:szCs w:val="24"/>
              </w:rPr>
              <w:lastRenderedPageBreak/>
              <w:t>PPr</w:t>
            </w:r>
          </w:p>
        </w:tc>
        <w:tc>
          <w:tcPr>
            <w:tcW w:w="2109" w:type="dxa"/>
            <w:hideMark/>
          </w:tcPr>
          <w:p w14:paraId="4BE8675A" w14:textId="2EDC9F5E" w:rsidR="008B5510" w:rsidRPr="00BD6521" w:rsidRDefault="008B5510" w:rsidP="00532055">
            <w:pPr>
              <w:spacing w:after="160"/>
              <w:jc w:val="both"/>
              <w:rPr>
                <w:rFonts w:ascii="Times New Roman" w:hAnsi="Times New Roman" w:cs="Times New Roman"/>
                <w:sz w:val="24"/>
                <w:szCs w:val="24"/>
              </w:rPr>
            </w:pPr>
            <w:r w:rsidRPr="00BD6521">
              <w:rPr>
                <w:rFonts w:ascii="Times New Roman" w:hAnsi="Times New Roman" w:cs="Times New Roman"/>
                <w:sz w:val="24"/>
                <w:szCs w:val="24"/>
              </w:rPr>
              <w:t>0.6</w:t>
            </w:r>
            <w:r w:rsidR="00735386" w:rsidRPr="00BD6521">
              <w:rPr>
                <w:rFonts w:ascii="Times New Roman" w:hAnsi="Times New Roman" w:cs="Times New Roman"/>
                <w:sz w:val="24"/>
                <w:szCs w:val="24"/>
              </w:rPr>
              <w:t>4</w:t>
            </w:r>
            <w:r w:rsidRPr="00BD6521">
              <w:rPr>
                <w:rFonts w:ascii="Times New Roman" w:hAnsi="Times New Roman" w:cs="Times New Roman"/>
                <w:sz w:val="24"/>
                <w:szCs w:val="24"/>
              </w:rPr>
              <w:t xml:space="preserve"> ± 0.0</w:t>
            </w:r>
            <w:r w:rsidR="00735386" w:rsidRPr="00BD6521">
              <w:rPr>
                <w:rFonts w:ascii="Times New Roman" w:hAnsi="Times New Roman" w:cs="Times New Roman"/>
                <w:sz w:val="24"/>
                <w:szCs w:val="24"/>
              </w:rPr>
              <w:t>1</w:t>
            </w:r>
          </w:p>
        </w:tc>
        <w:tc>
          <w:tcPr>
            <w:tcW w:w="2109" w:type="dxa"/>
            <w:hideMark/>
          </w:tcPr>
          <w:p w14:paraId="2DD1BE3D" w14:textId="1922501E" w:rsidR="008B5510" w:rsidRPr="00BD6521" w:rsidRDefault="008B5510" w:rsidP="00532055">
            <w:pPr>
              <w:spacing w:after="160"/>
              <w:jc w:val="both"/>
              <w:rPr>
                <w:rFonts w:ascii="Times New Roman" w:hAnsi="Times New Roman" w:cs="Times New Roman"/>
                <w:sz w:val="24"/>
                <w:szCs w:val="24"/>
              </w:rPr>
            </w:pPr>
            <w:r w:rsidRPr="00BD6521">
              <w:rPr>
                <w:rFonts w:ascii="Times New Roman" w:hAnsi="Times New Roman" w:cs="Times New Roman"/>
                <w:sz w:val="24"/>
                <w:szCs w:val="24"/>
              </w:rPr>
              <w:t>0.55 ± 0.0</w:t>
            </w:r>
            <w:r w:rsidR="00735386" w:rsidRPr="00BD6521">
              <w:rPr>
                <w:rFonts w:ascii="Times New Roman" w:hAnsi="Times New Roman" w:cs="Times New Roman"/>
                <w:sz w:val="24"/>
                <w:szCs w:val="24"/>
              </w:rPr>
              <w:t>1</w:t>
            </w:r>
          </w:p>
        </w:tc>
        <w:tc>
          <w:tcPr>
            <w:tcW w:w="2377" w:type="dxa"/>
          </w:tcPr>
          <w:p w14:paraId="30771F7B" w14:textId="45D63A64" w:rsidR="008B5510" w:rsidRPr="00BD6521" w:rsidRDefault="008B5510" w:rsidP="00532055">
            <w:pPr>
              <w:jc w:val="both"/>
              <w:rPr>
                <w:rFonts w:ascii="Times New Roman" w:hAnsi="Times New Roman" w:cs="Times New Roman"/>
                <w:sz w:val="24"/>
                <w:szCs w:val="24"/>
              </w:rPr>
            </w:pPr>
            <w:r w:rsidRPr="00BD6521">
              <w:rPr>
                <w:rFonts w:ascii="Times New Roman" w:hAnsi="Times New Roman" w:cs="Times New Roman"/>
                <w:sz w:val="24"/>
                <w:szCs w:val="24"/>
              </w:rPr>
              <w:t xml:space="preserve">0.23 ± </w:t>
            </w:r>
            <w:r w:rsidR="00735386" w:rsidRPr="00BD6521">
              <w:rPr>
                <w:rFonts w:ascii="Times New Roman" w:hAnsi="Times New Roman" w:cs="Times New Roman"/>
                <w:sz w:val="24"/>
                <w:szCs w:val="24"/>
              </w:rPr>
              <w:t>0.01</w:t>
            </w:r>
          </w:p>
        </w:tc>
        <w:tc>
          <w:tcPr>
            <w:tcW w:w="2024" w:type="dxa"/>
            <w:hideMark/>
          </w:tcPr>
          <w:p w14:paraId="49847340" w14:textId="25F2DC88" w:rsidR="008B5510" w:rsidRPr="00BD6521" w:rsidRDefault="008B5510" w:rsidP="00532055">
            <w:pPr>
              <w:spacing w:after="160"/>
              <w:jc w:val="both"/>
              <w:rPr>
                <w:rFonts w:ascii="Times New Roman" w:hAnsi="Times New Roman" w:cs="Times New Roman"/>
                <w:sz w:val="24"/>
                <w:szCs w:val="24"/>
              </w:rPr>
            </w:pPr>
            <w:r w:rsidRPr="00BD6521">
              <w:rPr>
                <w:rFonts w:ascii="Times New Roman" w:hAnsi="Times New Roman" w:cs="Times New Roman"/>
                <w:sz w:val="24"/>
                <w:szCs w:val="24"/>
              </w:rPr>
              <w:t>40.64 ± 0.39</w:t>
            </w:r>
          </w:p>
        </w:tc>
      </w:tr>
      <w:tr w:rsidR="00BD6521" w:rsidRPr="00BD6521" w14:paraId="6DEFDF05" w14:textId="77777777" w:rsidTr="002F34D0">
        <w:trPr>
          <w:cnfStyle w:val="000000100000" w:firstRow="0" w:lastRow="0" w:firstColumn="0" w:lastColumn="0" w:oddVBand="0" w:evenVBand="0" w:oddHBand="1" w:evenHBand="0" w:firstRowFirstColumn="0" w:firstRowLastColumn="0" w:lastRowFirstColumn="0" w:lastRowLastColumn="0"/>
          <w:trHeight w:val="584"/>
        </w:trPr>
        <w:tc>
          <w:tcPr>
            <w:tcW w:w="831" w:type="dxa"/>
            <w:hideMark/>
          </w:tcPr>
          <w:p w14:paraId="176C6A50" w14:textId="77777777" w:rsidR="008B5510" w:rsidRPr="00BD6521" w:rsidRDefault="008B5510" w:rsidP="00532055">
            <w:pPr>
              <w:spacing w:after="160"/>
              <w:jc w:val="both"/>
              <w:rPr>
                <w:rFonts w:ascii="Times New Roman" w:hAnsi="Times New Roman" w:cs="Times New Roman"/>
                <w:sz w:val="24"/>
                <w:szCs w:val="24"/>
              </w:rPr>
            </w:pPr>
            <w:r w:rsidRPr="00BD6521">
              <w:rPr>
                <w:rFonts w:ascii="Times New Roman" w:hAnsi="Times New Roman" w:cs="Times New Roman"/>
                <w:sz w:val="24"/>
                <w:szCs w:val="24"/>
              </w:rPr>
              <w:t>PE2</w:t>
            </w:r>
          </w:p>
        </w:tc>
        <w:tc>
          <w:tcPr>
            <w:tcW w:w="2109" w:type="dxa"/>
            <w:hideMark/>
          </w:tcPr>
          <w:p w14:paraId="35373D07" w14:textId="619CE6B6" w:rsidR="008B5510" w:rsidRPr="00BD6521" w:rsidRDefault="008B5510" w:rsidP="00532055">
            <w:pPr>
              <w:spacing w:after="160"/>
              <w:jc w:val="both"/>
              <w:rPr>
                <w:rFonts w:ascii="Times New Roman" w:hAnsi="Times New Roman" w:cs="Times New Roman"/>
                <w:sz w:val="24"/>
                <w:szCs w:val="24"/>
              </w:rPr>
            </w:pPr>
            <w:r w:rsidRPr="00BD6521">
              <w:rPr>
                <w:rFonts w:ascii="Times New Roman" w:hAnsi="Times New Roman" w:cs="Times New Roman"/>
                <w:sz w:val="24"/>
                <w:szCs w:val="24"/>
              </w:rPr>
              <w:t>0.56 ± 0.0</w:t>
            </w:r>
            <w:r w:rsidR="00735386" w:rsidRPr="00BD6521">
              <w:rPr>
                <w:rFonts w:ascii="Times New Roman" w:hAnsi="Times New Roman" w:cs="Times New Roman"/>
                <w:sz w:val="24"/>
                <w:szCs w:val="24"/>
              </w:rPr>
              <w:t>1</w:t>
            </w:r>
          </w:p>
        </w:tc>
        <w:tc>
          <w:tcPr>
            <w:tcW w:w="2109" w:type="dxa"/>
            <w:hideMark/>
          </w:tcPr>
          <w:p w14:paraId="232D17B3" w14:textId="016CBADB" w:rsidR="008B5510" w:rsidRPr="00BD6521" w:rsidRDefault="008B5510" w:rsidP="00532055">
            <w:pPr>
              <w:spacing w:after="160"/>
              <w:jc w:val="both"/>
              <w:rPr>
                <w:rFonts w:ascii="Times New Roman" w:hAnsi="Times New Roman" w:cs="Times New Roman"/>
                <w:sz w:val="24"/>
                <w:szCs w:val="24"/>
              </w:rPr>
            </w:pPr>
            <w:r w:rsidRPr="00BD6521">
              <w:rPr>
                <w:rFonts w:ascii="Times New Roman" w:hAnsi="Times New Roman" w:cs="Times New Roman"/>
                <w:sz w:val="24"/>
                <w:szCs w:val="24"/>
              </w:rPr>
              <w:t>0.5</w:t>
            </w:r>
            <w:r w:rsidR="00735386" w:rsidRPr="00BD6521">
              <w:rPr>
                <w:rFonts w:ascii="Times New Roman" w:hAnsi="Times New Roman" w:cs="Times New Roman"/>
                <w:sz w:val="24"/>
                <w:szCs w:val="24"/>
              </w:rPr>
              <w:t>7</w:t>
            </w:r>
            <w:r w:rsidRPr="00BD6521">
              <w:rPr>
                <w:rFonts w:ascii="Times New Roman" w:hAnsi="Times New Roman" w:cs="Times New Roman"/>
                <w:sz w:val="24"/>
                <w:szCs w:val="24"/>
              </w:rPr>
              <w:t xml:space="preserve"> ± 0.01</w:t>
            </w:r>
          </w:p>
        </w:tc>
        <w:tc>
          <w:tcPr>
            <w:tcW w:w="2377" w:type="dxa"/>
          </w:tcPr>
          <w:p w14:paraId="3673B513" w14:textId="5F75EF70" w:rsidR="008B5510" w:rsidRPr="00BD6521" w:rsidRDefault="008B5510" w:rsidP="00532055">
            <w:pPr>
              <w:jc w:val="both"/>
              <w:rPr>
                <w:rFonts w:ascii="Times New Roman" w:hAnsi="Times New Roman" w:cs="Times New Roman"/>
                <w:sz w:val="24"/>
                <w:szCs w:val="24"/>
              </w:rPr>
            </w:pPr>
            <w:r w:rsidRPr="00BD6521">
              <w:rPr>
                <w:rFonts w:ascii="Times New Roman" w:hAnsi="Times New Roman" w:cs="Times New Roman"/>
                <w:sz w:val="24"/>
                <w:szCs w:val="24"/>
              </w:rPr>
              <w:t>0.31 ± 0.01</w:t>
            </w:r>
          </w:p>
        </w:tc>
        <w:tc>
          <w:tcPr>
            <w:tcW w:w="2024" w:type="dxa"/>
            <w:hideMark/>
          </w:tcPr>
          <w:p w14:paraId="6D36E4AE" w14:textId="6619C38B" w:rsidR="008B5510" w:rsidRPr="00BD6521" w:rsidRDefault="008B5510" w:rsidP="00532055">
            <w:pPr>
              <w:spacing w:after="160"/>
              <w:jc w:val="both"/>
              <w:rPr>
                <w:rFonts w:ascii="Times New Roman" w:hAnsi="Times New Roman" w:cs="Times New Roman"/>
                <w:sz w:val="24"/>
                <w:szCs w:val="24"/>
              </w:rPr>
            </w:pPr>
            <w:r w:rsidRPr="00BD6521">
              <w:rPr>
                <w:rFonts w:ascii="Times New Roman" w:hAnsi="Times New Roman" w:cs="Times New Roman"/>
                <w:sz w:val="24"/>
                <w:szCs w:val="24"/>
              </w:rPr>
              <w:t>89.92 ± 1.71</w:t>
            </w:r>
          </w:p>
        </w:tc>
      </w:tr>
      <w:tr w:rsidR="00BD6521" w:rsidRPr="00BD6521" w14:paraId="7C4BCA92" w14:textId="77777777" w:rsidTr="00CB7402">
        <w:trPr>
          <w:trHeight w:val="584"/>
        </w:trPr>
        <w:tc>
          <w:tcPr>
            <w:tcW w:w="831" w:type="dxa"/>
            <w:tcBorders>
              <w:bottom w:val="single" w:sz="8" w:space="0" w:color="auto"/>
            </w:tcBorders>
            <w:hideMark/>
          </w:tcPr>
          <w:p w14:paraId="264BADBE" w14:textId="77777777" w:rsidR="008B5510" w:rsidRPr="00BD6521" w:rsidRDefault="008B5510" w:rsidP="00532055">
            <w:pPr>
              <w:spacing w:after="160"/>
              <w:jc w:val="both"/>
              <w:rPr>
                <w:rFonts w:ascii="Times New Roman" w:hAnsi="Times New Roman" w:cs="Times New Roman"/>
                <w:sz w:val="24"/>
                <w:szCs w:val="24"/>
              </w:rPr>
            </w:pPr>
            <w:r w:rsidRPr="00BD6521">
              <w:rPr>
                <w:rFonts w:ascii="Times New Roman" w:hAnsi="Times New Roman" w:cs="Times New Roman"/>
                <w:sz w:val="24"/>
                <w:szCs w:val="24"/>
              </w:rPr>
              <w:t>PE3</w:t>
            </w:r>
          </w:p>
        </w:tc>
        <w:tc>
          <w:tcPr>
            <w:tcW w:w="2109" w:type="dxa"/>
            <w:tcBorders>
              <w:bottom w:val="single" w:sz="8" w:space="0" w:color="auto"/>
            </w:tcBorders>
            <w:hideMark/>
          </w:tcPr>
          <w:p w14:paraId="40550D4B" w14:textId="5298B399" w:rsidR="008B5510" w:rsidRPr="00BD6521" w:rsidRDefault="008B5510" w:rsidP="00532055">
            <w:pPr>
              <w:spacing w:after="160"/>
              <w:jc w:val="both"/>
              <w:rPr>
                <w:rFonts w:ascii="Times New Roman" w:hAnsi="Times New Roman" w:cs="Times New Roman"/>
                <w:sz w:val="24"/>
                <w:szCs w:val="24"/>
              </w:rPr>
            </w:pPr>
            <w:r w:rsidRPr="00BD6521">
              <w:rPr>
                <w:rFonts w:ascii="Times New Roman" w:hAnsi="Times New Roman" w:cs="Times New Roman"/>
                <w:sz w:val="24"/>
                <w:szCs w:val="24"/>
              </w:rPr>
              <w:t>0.60 ± 0.0</w:t>
            </w:r>
            <w:r w:rsidR="00735386" w:rsidRPr="00BD6521">
              <w:rPr>
                <w:rFonts w:ascii="Times New Roman" w:hAnsi="Times New Roman" w:cs="Times New Roman"/>
                <w:sz w:val="24"/>
                <w:szCs w:val="24"/>
              </w:rPr>
              <w:t>1</w:t>
            </w:r>
          </w:p>
        </w:tc>
        <w:tc>
          <w:tcPr>
            <w:tcW w:w="2109" w:type="dxa"/>
            <w:tcBorders>
              <w:bottom w:val="single" w:sz="8" w:space="0" w:color="auto"/>
            </w:tcBorders>
            <w:hideMark/>
          </w:tcPr>
          <w:p w14:paraId="19EBC3B9" w14:textId="62435E68" w:rsidR="008B5510" w:rsidRPr="00BD6521" w:rsidRDefault="008B5510" w:rsidP="00532055">
            <w:pPr>
              <w:spacing w:after="160"/>
              <w:jc w:val="both"/>
              <w:rPr>
                <w:rFonts w:ascii="Times New Roman" w:hAnsi="Times New Roman" w:cs="Times New Roman"/>
                <w:sz w:val="24"/>
                <w:szCs w:val="24"/>
              </w:rPr>
            </w:pPr>
            <w:r w:rsidRPr="00BD6521">
              <w:rPr>
                <w:rFonts w:ascii="Times New Roman" w:hAnsi="Times New Roman" w:cs="Times New Roman"/>
                <w:sz w:val="24"/>
                <w:szCs w:val="24"/>
              </w:rPr>
              <w:t>0.8</w:t>
            </w:r>
            <w:r w:rsidR="00735386" w:rsidRPr="00BD6521">
              <w:rPr>
                <w:rFonts w:ascii="Times New Roman" w:hAnsi="Times New Roman" w:cs="Times New Roman"/>
                <w:sz w:val="24"/>
                <w:szCs w:val="24"/>
              </w:rPr>
              <w:t>4</w:t>
            </w:r>
            <w:r w:rsidRPr="00BD6521">
              <w:rPr>
                <w:rFonts w:ascii="Times New Roman" w:hAnsi="Times New Roman" w:cs="Times New Roman"/>
                <w:sz w:val="24"/>
                <w:szCs w:val="24"/>
              </w:rPr>
              <w:t xml:space="preserve"> ± 0.01</w:t>
            </w:r>
          </w:p>
        </w:tc>
        <w:tc>
          <w:tcPr>
            <w:tcW w:w="2377" w:type="dxa"/>
            <w:tcBorders>
              <w:bottom w:val="single" w:sz="8" w:space="0" w:color="auto"/>
            </w:tcBorders>
          </w:tcPr>
          <w:p w14:paraId="7A9E0A65" w14:textId="579546D7" w:rsidR="008B5510" w:rsidRPr="00BD6521" w:rsidRDefault="008B5510" w:rsidP="00532055">
            <w:pPr>
              <w:jc w:val="both"/>
              <w:rPr>
                <w:rFonts w:ascii="Times New Roman" w:hAnsi="Times New Roman" w:cs="Times New Roman"/>
                <w:sz w:val="24"/>
                <w:szCs w:val="24"/>
              </w:rPr>
            </w:pPr>
            <w:r w:rsidRPr="00BD6521">
              <w:rPr>
                <w:rFonts w:ascii="Times New Roman" w:hAnsi="Times New Roman" w:cs="Times New Roman"/>
                <w:sz w:val="24"/>
                <w:szCs w:val="24"/>
              </w:rPr>
              <w:t xml:space="preserve">0.33 ± </w:t>
            </w:r>
            <w:r w:rsidR="00735386" w:rsidRPr="00BD6521">
              <w:rPr>
                <w:rFonts w:ascii="Times New Roman" w:hAnsi="Times New Roman" w:cs="Times New Roman"/>
                <w:sz w:val="24"/>
                <w:szCs w:val="24"/>
              </w:rPr>
              <w:t>0.01</w:t>
            </w:r>
          </w:p>
        </w:tc>
        <w:tc>
          <w:tcPr>
            <w:tcW w:w="2024" w:type="dxa"/>
            <w:tcBorders>
              <w:bottom w:val="single" w:sz="8" w:space="0" w:color="auto"/>
            </w:tcBorders>
            <w:hideMark/>
          </w:tcPr>
          <w:p w14:paraId="63A2EC30" w14:textId="3A31F535" w:rsidR="008B5510" w:rsidRPr="00BD6521" w:rsidRDefault="008B5510" w:rsidP="00532055">
            <w:pPr>
              <w:spacing w:after="160"/>
              <w:jc w:val="both"/>
              <w:rPr>
                <w:rFonts w:ascii="Times New Roman" w:hAnsi="Times New Roman" w:cs="Times New Roman"/>
                <w:sz w:val="24"/>
                <w:szCs w:val="24"/>
              </w:rPr>
            </w:pPr>
            <w:r w:rsidRPr="00BD6521">
              <w:rPr>
                <w:rFonts w:ascii="Times New Roman" w:hAnsi="Times New Roman" w:cs="Times New Roman"/>
                <w:sz w:val="24"/>
                <w:szCs w:val="24"/>
              </w:rPr>
              <w:t>49.2</w:t>
            </w:r>
            <w:r w:rsidR="00735386" w:rsidRPr="00BD6521">
              <w:rPr>
                <w:rFonts w:ascii="Times New Roman" w:hAnsi="Times New Roman" w:cs="Times New Roman"/>
                <w:sz w:val="24"/>
                <w:szCs w:val="24"/>
              </w:rPr>
              <w:t>1</w:t>
            </w:r>
            <w:r w:rsidRPr="00BD6521">
              <w:rPr>
                <w:rFonts w:ascii="Times New Roman" w:hAnsi="Times New Roman" w:cs="Times New Roman"/>
                <w:sz w:val="24"/>
                <w:szCs w:val="24"/>
              </w:rPr>
              <w:t xml:space="preserve"> ± 0.43</w:t>
            </w:r>
          </w:p>
        </w:tc>
      </w:tr>
    </w:tbl>
    <w:p w14:paraId="4B1D1D73" w14:textId="77777777" w:rsidR="008B5510" w:rsidRPr="00BD6521" w:rsidRDefault="008B5510" w:rsidP="00532055">
      <w:pPr>
        <w:spacing w:line="240" w:lineRule="auto"/>
        <w:jc w:val="both"/>
        <w:rPr>
          <w:rFonts w:ascii="Times New Roman" w:hAnsi="Times New Roman" w:cs="Times New Roman"/>
          <w:sz w:val="24"/>
          <w:szCs w:val="24"/>
        </w:rPr>
      </w:pPr>
    </w:p>
    <w:p w14:paraId="35332F29" w14:textId="77777777" w:rsidR="006D1E94" w:rsidRPr="00BD6521" w:rsidRDefault="006D1E94" w:rsidP="00532055">
      <w:pPr>
        <w:spacing w:line="240" w:lineRule="auto"/>
        <w:jc w:val="both"/>
        <w:rPr>
          <w:rFonts w:ascii="Times New Roman" w:hAnsi="Times New Roman" w:cs="Times New Roman"/>
          <w:sz w:val="24"/>
          <w:szCs w:val="24"/>
        </w:rPr>
      </w:pPr>
    </w:p>
    <w:p w14:paraId="61AEF617" w14:textId="77777777" w:rsidR="006D1E94" w:rsidRPr="00BD6521" w:rsidRDefault="006D1E94" w:rsidP="00532055">
      <w:pPr>
        <w:spacing w:line="240" w:lineRule="auto"/>
        <w:jc w:val="both"/>
        <w:rPr>
          <w:rFonts w:ascii="Times New Roman" w:hAnsi="Times New Roman" w:cs="Times New Roman"/>
          <w:sz w:val="24"/>
          <w:szCs w:val="24"/>
        </w:rPr>
      </w:pPr>
    </w:p>
    <w:p w14:paraId="449282D6" w14:textId="77777777" w:rsidR="006D1E94" w:rsidRPr="00BD6521" w:rsidRDefault="006D1E94" w:rsidP="00532055">
      <w:pPr>
        <w:spacing w:line="240" w:lineRule="auto"/>
        <w:jc w:val="both"/>
        <w:rPr>
          <w:rFonts w:ascii="Times New Roman" w:hAnsi="Times New Roman" w:cs="Times New Roman"/>
          <w:sz w:val="24"/>
          <w:szCs w:val="24"/>
        </w:rPr>
      </w:pPr>
    </w:p>
    <w:p w14:paraId="21A0F61A" w14:textId="77777777" w:rsidR="006D1E94" w:rsidRPr="00BD6521" w:rsidRDefault="006D1E94" w:rsidP="00532055">
      <w:pPr>
        <w:spacing w:line="240" w:lineRule="auto"/>
        <w:jc w:val="both"/>
        <w:rPr>
          <w:rFonts w:ascii="Times New Roman" w:hAnsi="Times New Roman" w:cs="Times New Roman"/>
          <w:sz w:val="24"/>
          <w:szCs w:val="24"/>
        </w:rPr>
      </w:pPr>
    </w:p>
    <w:p w14:paraId="2DAF8E71" w14:textId="77777777" w:rsidR="006D1E94" w:rsidRPr="00BD6521" w:rsidRDefault="006D1E94" w:rsidP="00532055">
      <w:pPr>
        <w:spacing w:line="240" w:lineRule="auto"/>
        <w:jc w:val="both"/>
        <w:rPr>
          <w:rFonts w:ascii="Times New Roman" w:hAnsi="Times New Roman" w:cs="Times New Roman"/>
          <w:sz w:val="24"/>
          <w:szCs w:val="24"/>
        </w:rPr>
      </w:pPr>
    </w:p>
    <w:p w14:paraId="31162E11" w14:textId="4400B083" w:rsidR="000465AC" w:rsidRPr="00BD6521" w:rsidRDefault="000465AC" w:rsidP="00532055">
      <w:pPr>
        <w:jc w:val="both"/>
        <w:rPr>
          <w:rFonts w:ascii="Times New Roman" w:hAnsi="Times New Roman" w:cs="Times New Roman"/>
          <w:sz w:val="24"/>
          <w:szCs w:val="24"/>
        </w:rPr>
      </w:pPr>
    </w:p>
    <w:p w14:paraId="3E93273B" w14:textId="77F739FC"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Table S3 The fitted Nyquist plots results of PPr, PE2, and PE3.</w:t>
      </w:r>
      <w:r w:rsidR="00CF27CB" w:rsidRPr="00BD6521">
        <w:rPr>
          <w:rFonts w:ascii="Times New Roman" w:hAnsi="Times New Roman" w:cs="Times New Roman"/>
          <w:sz w:val="24"/>
          <w:szCs w:val="24"/>
        </w:rPr>
        <w:t xml:space="preserve"> </w:t>
      </w:r>
      <w:r w:rsidR="00CF27CB" w:rsidRPr="00BD6521">
        <w:rPr>
          <w:rFonts w:ascii="Times New Roman" w:hAnsi="Times New Roman" w:cs="Times New Roman"/>
          <w:noProof/>
          <w:sz w:val="24"/>
          <w:szCs w:val="24"/>
        </w:rPr>
        <w:drawing>
          <wp:inline distT="0" distB="0" distL="0" distR="0" wp14:anchorId="6C603541" wp14:editId="41E7E2DE">
            <wp:extent cx="2329732" cy="720949"/>
            <wp:effectExtent l="0" t="0" r="0" b="3175"/>
            <wp:docPr id="488703480" name="Picture 488703480" descr="A picture containing symbol, line, diagram, font&#10;&#10;Description automatically generated">
              <a:extLst xmlns:a="http://schemas.openxmlformats.org/drawingml/2006/main">
                <a:ext uri="{FF2B5EF4-FFF2-40B4-BE49-F238E27FC236}">
                  <a16:creationId xmlns:a16="http://schemas.microsoft.com/office/drawing/2014/main" id="{20CD9D93-9C5D-FFB1-A228-7E6E0C5D43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703480" name="Picture 488703480" descr="A picture containing symbol, line, diagram, font&#10;&#10;Description automatically generated">
                      <a:extLst>
                        <a:ext uri="{FF2B5EF4-FFF2-40B4-BE49-F238E27FC236}">
                          <a16:creationId xmlns:a16="http://schemas.microsoft.com/office/drawing/2014/main" id="{20CD9D93-9C5D-FFB1-A228-7E6E0C5D4357}"/>
                        </a:ext>
                      </a:extLst>
                    </pic:cNvPr>
                    <pic:cNvPicPr>
                      <a:picLocks noChangeAspect="1"/>
                    </pic:cNvPicPr>
                  </pic:nvPicPr>
                  <pic:blipFill>
                    <a:blip r:embed="rId35"/>
                    <a:stretch>
                      <a:fillRect/>
                    </a:stretch>
                  </pic:blipFill>
                  <pic:spPr>
                    <a:xfrm>
                      <a:off x="0" y="0"/>
                      <a:ext cx="2339009" cy="723820"/>
                    </a:xfrm>
                    <a:prstGeom prst="rect">
                      <a:avLst/>
                    </a:prstGeom>
                  </pic:spPr>
                </pic:pic>
              </a:graphicData>
            </a:graphic>
          </wp:inline>
        </w:drawing>
      </w:r>
    </w:p>
    <w:tbl>
      <w:tblPr>
        <w:tblW w:w="7620" w:type="dxa"/>
        <w:jc w:val="center"/>
        <w:tblCellMar>
          <w:left w:w="0" w:type="dxa"/>
          <w:right w:w="0" w:type="dxa"/>
        </w:tblCellMar>
        <w:tblLook w:val="0420" w:firstRow="1" w:lastRow="0" w:firstColumn="0" w:lastColumn="0" w:noHBand="0" w:noVBand="1"/>
      </w:tblPr>
      <w:tblGrid>
        <w:gridCol w:w="1905"/>
        <w:gridCol w:w="1905"/>
        <w:gridCol w:w="1905"/>
        <w:gridCol w:w="1905"/>
      </w:tblGrid>
      <w:tr w:rsidR="00BD6521" w:rsidRPr="00BD6521" w14:paraId="1F9FD560" w14:textId="77777777" w:rsidTr="00CF27CB">
        <w:trPr>
          <w:trHeight w:val="584"/>
          <w:jc w:val="center"/>
        </w:trPr>
        <w:tc>
          <w:tcPr>
            <w:tcW w:w="1905"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0BDFCA5B" w14:textId="77777777" w:rsidR="008B5510" w:rsidRPr="00BD6521" w:rsidRDefault="008B5510" w:rsidP="00532055">
            <w:pPr>
              <w:spacing w:line="240" w:lineRule="auto"/>
              <w:jc w:val="both"/>
              <w:rPr>
                <w:rFonts w:ascii="Times New Roman" w:hAnsi="Times New Roman" w:cs="Times New Roman"/>
                <w:sz w:val="24"/>
                <w:szCs w:val="24"/>
              </w:rPr>
            </w:pPr>
          </w:p>
        </w:tc>
        <w:tc>
          <w:tcPr>
            <w:tcW w:w="1905" w:type="dxa"/>
            <w:tcBorders>
              <w:top w:val="single" w:sz="8" w:space="0" w:color="000000"/>
              <w:left w:val="nil"/>
              <w:bottom w:val="single" w:sz="8" w:space="0" w:color="000000"/>
              <w:right w:val="nil"/>
            </w:tcBorders>
            <w:shd w:val="clear" w:color="auto" w:fill="auto"/>
            <w:tcMar>
              <w:top w:w="8" w:type="dxa"/>
              <w:left w:w="8" w:type="dxa"/>
              <w:bottom w:w="0" w:type="dxa"/>
              <w:right w:w="8" w:type="dxa"/>
            </w:tcMar>
            <w:vAlign w:val="bottom"/>
            <w:hideMark/>
          </w:tcPr>
          <w:p w14:paraId="2362BB29"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b/>
                <w:bCs/>
                <w:i/>
                <w:iCs/>
                <w:sz w:val="24"/>
                <w:szCs w:val="24"/>
              </w:rPr>
              <w:t>R</w:t>
            </w:r>
            <w:r w:rsidRPr="00BD6521">
              <w:rPr>
                <w:rFonts w:ascii="Times New Roman" w:hAnsi="Times New Roman" w:cs="Times New Roman"/>
                <w:b/>
                <w:bCs/>
                <w:sz w:val="24"/>
                <w:szCs w:val="24"/>
                <w:vertAlign w:val="subscript"/>
              </w:rPr>
              <w:t>1</w:t>
            </w:r>
            <w:r w:rsidRPr="00BD6521">
              <w:rPr>
                <w:rFonts w:ascii="Times New Roman" w:hAnsi="Times New Roman" w:cs="Times New Roman"/>
                <w:b/>
                <w:bCs/>
                <w:sz w:val="24"/>
                <w:szCs w:val="24"/>
              </w:rPr>
              <w:t>(</w:t>
            </w:r>
            <w:r w:rsidRPr="00BD6521">
              <w:rPr>
                <w:rFonts w:ascii="Times New Roman" w:hAnsi="Times New Roman" w:cs="Times New Roman"/>
                <w:b/>
                <w:bCs/>
                <w:i/>
                <w:iCs/>
                <w:sz w:val="24"/>
                <w:szCs w:val="24"/>
              </w:rPr>
              <w:t>R</w:t>
            </w:r>
            <w:r w:rsidRPr="00BD6521">
              <w:rPr>
                <w:rFonts w:ascii="Times New Roman" w:hAnsi="Times New Roman" w:cs="Times New Roman"/>
                <w:b/>
                <w:bCs/>
                <w:sz w:val="24"/>
                <w:szCs w:val="24"/>
                <w:vertAlign w:val="subscript"/>
              </w:rPr>
              <w:t>s</w:t>
            </w:r>
            <w:r w:rsidRPr="00BD6521">
              <w:rPr>
                <w:rFonts w:ascii="Times New Roman" w:hAnsi="Times New Roman" w:cs="Times New Roman"/>
                <w:b/>
                <w:bCs/>
                <w:sz w:val="24"/>
                <w:szCs w:val="24"/>
              </w:rPr>
              <w:t>)</w:t>
            </w:r>
          </w:p>
        </w:tc>
        <w:tc>
          <w:tcPr>
            <w:tcW w:w="1905" w:type="dxa"/>
            <w:tcBorders>
              <w:top w:val="single" w:sz="8" w:space="0" w:color="000000"/>
              <w:left w:val="nil"/>
              <w:bottom w:val="single" w:sz="8" w:space="0" w:color="000000"/>
              <w:right w:val="nil"/>
            </w:tcBorders>
            <w:shd w:val="clear" w:color="auto" w:fill="auto"/>
            <w:tcMar>
              <w:top w:w="8" w:type="dxa"/>
              <w:left w:w="8" w:type="dxa"/>
              <w:bottom w:w="0" w:type="dxa"/>
              <w:right w:w="8" w:type="dxa"/>
            </w:tcMar>
            <w:vAlign w:val="bottom"/>
            <w:hideMark/>
          </w:tcPr>
          <w:p w14:paraId="1DB2CCEB"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b/>
                <w:bCs/>
                <w:i/>
                <w:iCs/>
                <w:sz w:val="24"/>
                <w:szCs w:val="24"/>
              </w:rPr>
              <w:t>C</w:t>
            </w:r>
            <w:r w:rsidRPr="00BD6521">
              <w:rPr>
                <w:rFonts w:ascii="Times New Roman" w:hAnsi="Times New Roman" w:cs="Times New Roman"/>
                <w:b/>
                <w:bCs/>
                <w:sz w:val="24"/>
                <w:szCs w:val="24"/>
                <w:vertAlign w:val="subscript"/>
              </w:rPr>
              <w:t>1</w:t>
            </w:r>
            <w:r w:rsidRPr="00BD6521">
              <w:rPr>
                <w:rFonts w:ascii="Times New Roman" w:hAnsi="Times New Roman" w:cs="Times New Roman"/>
                <w:b/>
                <w:bCs/>
                <w:sz w:val="24"/>
                <w:szCs w:val="24"/>
              </w:rPr>
              <w:t>(</w:t>
            </w:r>
            <w:r w:rsidRPr="00BD6521">
              <w:rPr>
                <w:rFonts w:ascii="Times New Roman" w:hAnsi="Times New Roman" w:cs="Times New Roman"/>
                <w:b/>
                <w:bCs/>
                <w:i/>
                <w:iCs/>
                <w:sz w:val="24"/>
                <w:szCs w:val="24"/>
              </w:rPr>
              <w:t>C</w:t>
            </w:r>
            <w:r w:rsidRPr="00BD6521">
              <w:rPr>
                <w:rFonts w:ascii="Times New Roman" w:hAnsi="Times New Roman" w:cs="Times New Roman"/>
                <w:b/>
                <w:bCs/>
                <w:sz w:val="24"/>
                <w:szCs w:val="24"/>
              </w:rPr>
              <w:t>)</w:t>
            </w:r>
          </w:p>
        </w:tc>
        <w:tc>
          <w:tcPr>
            <w:tcW w:w="1905" w:type="dxa"/>
            <w:tcBorders>
              <w:top w:val="single" w:sz="8" w:space="0" w:color="000000"/>
              <w:left w:val="nil"/>
              <w:bottom w:val="single" w:sz="8" w:space="0" w:color="000000"/>
              <w:right w:val="nil"/>
            </w:tcBorders>
            <w:shd w:val="clear" w:color="auto" w:fill="auto"/>
            <w:tcMar>
              <w:top w:w="8" w:type="dxa"/>
              <w:left w:w="8" w:type="dxa"/>
              <w:bottom w:w="0" w:type="dxa"/>
              <w:right w:w="8" w:type="dxa"/>
            </w:tcMar>
            <w:vAlign w:val="bottom"/>
            <w:hideMark/>
          </w:tcPr>
          <w:p w14:paraId="6F6C0F9C"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b/>
                <w:bCs/>
                <w:i/>
                <w:iCs/>
                <w:sz w:val="24"/>
                <w:szCs w:val="24"/>
              </w:rPr>
              <w:t>R</w:t>
            </w:r>
            <w:r w:rsidRPr="00BD6521">
              <w:rPr>
                <w:rFonts w:ascii="Times New Roman" w:hAnsi="Times New Roman" w:cs="Times New Roman"/>
                <w:b/>
                <w:bCs/>
                <w:sz w:val="24"/>
                <w:szCs w:val="24"/>
                <w:vertAlign w:val="subscript"/>
              </w:rPr>
              <w:t>2</w:t>
            </w:r>
            <w:r w:rsidRPr="00BD6521">
              <w:rPr>
                <w:rFonts w:ascii="Times New Roman" w:hAnsi="Times New Roman" w:cs="Times New Roman"/>
                <w:b/>
                <w:bCs/>
                <w:sz w:val="24"/>
                <w:szCs w:val="24"/>
              </w:rPr>
              <w:t>(</w:t>
            </w:r>
            <w:r w:rsidRPr="00BD6521">
              <w:rPr>
                <w:rFonts w:ascii="Times New Roman" w:hAnsi="Times New Roman" w:cs="Times New Roman"/>
                <w:b/>
                <w:bCs/>
                <w:i/>
                <w:iCs/>
                <w:sz w:val="24"/>
                <w:szCs w:val="24"/>
              </w:rPr>
              <w:t>R</w:t>
            </w:r>
            <w:r w:rsidRPr="00BD6521">
              <w:rPr>
                <w:rFonts w:ascii="Times New Roman" w:hAnsi="Times New Roman" w:cs="Times New Roman"/>
                <w:b/>
                <w:bCs/>
                <w:sz w:val="24"/>
                <w:szCs w:val="24"/>
                <w:vertAlign w:val="subscript"/>
              </w:rPr>
              <w:t>sh</w:t>
            </w:r>
            <w:r w:rsidRPr="00BD6521">
              <w:rPr>
                <w:rFonts w:ascii="Times New Roman" w:hAnsi="Times New Roman" w:cs="Times New Roman"/>
                <w:b/>
                <w:bCs/>
                <w:sz w:val="24"/>
                <w:szCs w:val="24"/>
              </w:rPr>
              <w:t>)</w:t>
            </w:r>
          </w:p>
        </w:tc>
      </w:tr>
      <w:tr w:rsidR="00BD6521" w:rsidRPr="00BD6521" w14:paraId="14C9ACE1" w14:textId="77777777" w:rsidTr="00CF27CB">
        <w:trPr>
          <w:trHeight w:val="584"/>
          <w:jc w:val="center"/>
        </w:trPr>
        <w:tc>
          <w:tcPr>
            <w:tcW w:w="1905" w:type="dxa"/>
            <w:tcBorders>
              <w:top w:val="single" w:sz="8" w:space="0" w:color="000000"/>
              <w:left w:val="nil"/>
              <w:bottom w:val="nil"/>
              <w:right w:val="nil"/>
            </w:tcBorders>
            <w:shd w:val="clear" w:color="auto" w:fill="E7E7E7"/>
            <w:tcMar>
              <w:top w:w="8" w:type="dxa"/>
              <w:left w:w="8" w:type="dxa"/>
              <w:bottom w:w="0" w:type="dxa"/>
              <w:right w:w="8" w:type="dxa"/>
            </w:tcMar>
            <w:vAlign w:val="bottom"/>
            <w:hideMark/>
          </w:tcPr>
          <w:p w14:paraId="51C98789"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PPr</w:t>
            </w:r>
          </w:p>
        </w:tc>
        <w:tc>
          <w:tcPr>
            <w:tcW w:w="1905" w:type="dxa"/>
            <w:tcBorders>
              <w:top w:val="single" w:sz="8" w:space="0" w:color="000000"/>
              <w:left w:val="nil"/>
              <w:bottom w:val="nil"/>
              <w:right w:val="nil"/>
            </w:tcBorders>
            <w:shd w:val="clear" w:color="auto" w:fill="E7E7E7"/>
            <w:tcMar>
              <w:top w:w="10" w:type="dxa"/>
              <w:left w:w="10" w:type="dxa"/>
              <w:bottom w:w="0" w:type="dxa"/>
              <w:right w:w="10" w:type="dxa"/>
            </w:tcMar>
            <w:vAlign w:val="bottom"/>
            <w:hideMark/>
          </w:tcPr>
          <w:p w14:paraId="3B616D6F"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91.01</w:t>
            </w:r>
          </w:p>
        </w:tc>
        <w:tc>
          <w:tcPr>
            <w:tcW w:w="1905" w:type="dxa"/>
            <w:tcBorders>
              <w:top w:val="single" w:sz="8" w:space="0" w:color="000000"/>
              <w:left w:val="nil"/>
              <w:bottom w:val="nil"/>
              <w:right w:val="nil"/>
            </w:tcBorders>
            <w:shd w:val="clear" w:color="auto" w:fill="E7E7E7"/>
            <w:tcMar>
              <w:top w:w="8" w:type="dxa"/>
              <w:left w:w="8" w:type="dxa"/>
              <w:bottom w:w="0" w:type="dxa"/>
              <w:right w:w="8" w:type="dxa"/>
            </w:tcMar>
            <w:vAlign w:val="bottom"/>
            <w:hideMark/>
          </w:tcPr>
          <w:p w14:paraId="23B00CEC"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3.815 × 10</w:t>
            </w:r>
            <w:r w:rsidRPr="00BD6521">
              <w:rPr>
                <w:rFonts w:ascii="Times New Roman" w:hAnsi="Times New Roman" w:cs="Times New Roman"/>
                <w:sz w:val="24"/>
                <w:szCs w:val="24"/>
                <w:vertAlign w:val="superscript"/>
              </w:rPr>
              <w:t>-9</w:t>
            </w:r>
          </w:p>
        </w:tc>
        <w:tc>
          <w:tcPr>
            <w:tcW w:w="1905" w:type="dxa"/>
            <w:tcBorders>
              <w:top w:val="single" w:sz="8" w:space="0" w:color="000000"/>
              <w:left w:val="nil"/>
              <w:bottom w:val="nil"/>
              <w:right w:val="nil"/>
            </w:tcBorders>
            <w:shd w:val="clear" w:color="auto" w:fill="E7E7E7"/>
            <w:tcMar>
              <w:top w:w="10" w:type="dxa"/>
              <w:left w:w="10" w:type="dxa"/>
              <w:bottom w:w="0" w:type="dxa"/>
              <w:right w:w="10" w:type="dxa"/>
            </w:tcMar>
            <w:vAlign w:val="bottom"/>
            <w:hideMark/>
          </w:tcPr>
          <w:p w14:paraId="33EC8C28"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17544</w:t>
            </w:r>
          </w:p>
        </w:tc>
      </w:tr>
      <w:tr w:rsidR="00BD6521" w:rsidRPr="00BD6521" w14:paraId="2C2D9250" w14:textId="77777777" w:rsidTr="00CF27CB">
        <w:trPr>
          <w:trHeight w:val="584"/>
          <w:jc w:val="center"/>
        </w:trPr>
        <w:tc>
          <w:tcPr>
            <w:tcW w:w="1905" w:type="dxa"/>
            <w:tcBorders>
              <w:top w:val="nil"/>
              <w:left w:val="nil"/>
              <w:bottom w:val="nil"/>
              <w:right w:val="nil"/>
            </w:tcBorders>
            <w:shd w:val="clear" w:color="auto" w:fill="auto"/>
            <w:tcMar>
              <w:top w:w="8" w:type="dxa"/>
              <w:left w:w="8" w:type="dxa"/>
              <w:bottom w:w="0" w:type="dxa"/>
              <w:right w:w="8" w:type="dxa"/>
            </w:tcMar>
            <w:vAlign w:val="bottom"/>
            <w:hideMark/>
          </w:tcPr>
          <w:p w14:paraId="17F9FF1E"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PE2</w:t>
            </w:r>
          </w:p>
        </w:tc>
        <w:tc>
          <w:tcPr>
            <w:tcW w:w="1905" w:type="dxa"/>
            <w:tcBorders>
              <w:top w:val="nil"/>
              <w:left w:val="nil"/>
              <w:bottom w:val="nil"/>
              <w:right w:val="nil"/>
            </w:tcBorders>
            <w:shd w:val="clear" w:color="auto" w:fill="auto"/>
            <w:tcMar>
              <w:top w:w="10" w:type="dxa"/>
              <w:left w:w="10" w:type="dxa"/>
              <w:bottom w:w="0" w:type="dxa"/>
              <w:right w:w="10" w:type="dxa"/>
            </w:tcMar>
            <w:vAlign w:val="bottom"/>
            <w:hideMark/>
          </w:tcPr>
          <w:p w14:paraId="6CBCF165"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195.9</w:t>
            </w:r>
          </w:p>
        </w:tc>
        <w:tc>
          <w:tcPr>
            <w:tcW w:w="1905" w:type="dxa"/>
            <w:tcBorders>
              <w:top w:val="nil"/>
              <w:left w:val="nil"/>
              <w:bottom w:val="nil"/>
              <w:right w:val="nil"/>
            </w:tcBorders>
            <w:shd w:val="clear" w:color="auto" w:fill="auto"/>
            <w:tcMar>
              <w:top w:w="8" w:type="dxa"/>
              <w:left w:w="8" w:type="dxa"/>
              <w:bottom w:w="0" w:type="dxa"/>
              <w:right w:w="8" w:type="dxa"/>
            </w:tcMar>
            <w:vAlign w:val="bottom"/>
            <w:hideMark/>
          </w:tcPr>
          <w:p w14:paraId="2785A52E"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6.219 × 10</w:t>
            </w:r>
            <w:r w:rsidRPr="00BD6521">
              <w:rPr>
                <w:rFonts w:ascii="Times New Roman" w:hAnsi="Times New Roman" w:cs="Times New Roman"/>
                <w:sz w:val="24"/>
                <w:szCs w:val="24"/>
                <w:vertAlign w:val="superscript"/>
              </w:rPr>
              <w:t>-9</w:t>
            </w:r>
          </w:p>
        </w:tc>
        <w:tc>
          <w:tcPr>
            <w:tcW w:w="1905" w:type="dxa"/>
            <w:tcBorders>
              <w:top w:val="nil"/>
              <w:left w:val="nil"/>
              <w:bottom w:val="nil"/>
              <w:right w:val="nil"/>
            </w:tcBorders>
            <w:shd w:val="clear" w:color="auto" w:fill="auto"/>
            <w:tcMar>
              <w:top w:w="10" w:type="dxa"/>
              <w:left w:w="10" w:type="dxa"/>
              <w:bottom w:w="0" w:type="dxa"/>
              <w:right w:w="10" w:type="dxa"/>
            </w:tcMar>
            <w:vAlign w:val="bottom"/>
            <w:hideMark/>
          </w:tcPr>
          <w:p w14:paraId="4D1EA85B"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2436</w:t>
            </w:r>
          </w:p>
        </w:tc>
      </w:tr>
      <w:tr w:rsidR="00BD6521" w:rsidRPr="00BD6521" w14:paraId="0AEDAE31" w14:textId="77777777" w:rsidTr="00CF27CB">
        <w:trPr>
          <w:trHeight w:val="584"/>
          <w:jc w:val="center"/>
        </w:trPr>
        <w:tc>
          <w:tcPr>
            <w:tcW w:w="1905" w:type="dxa"/>
            <w:tcBorders>
              <w:top w:val="nil"/>
              <w:left w:val="nil"/>
              <w:bottom w:val="single" w:sz="8" w:space="0" w:color="000000"/>
              <w:right w:val="nil"/>
            </w:tcBorders>
            <w:shd w:val="clear" w:color="auto" w:fill="E7E7E7"/>
            <w:tcMar>
              <w:top w:w="8" w:type="dxa"/>
              <w:left w:w="8" w:type="dxa"/>
              <w:bottom w:w="0" w:type="dxa"/>
              <w:right w:w="8" w:type="dxa"/>
            </w:tcMar>
            <w:vAlign w:val="bottom"/>
            <w:hideMark/>
          </w:tcPr>
          <w:p w14:paraId="6B52C613"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PE3</w:t>
            </w:r>
          </w:p>
        </w:tc>
        <w:tc>
          <w:tcPr>
            <w:tcW w:w="1905" w:type="dxa"/>
            <w:tcBorders>
              <w:top w:val="nil"/>
              <w:left w:val="nil"/>
              <w:bottom w:val="single" w:sz="8" w:space="0" w:color="000000"/>
              <w:right w:val="nil"/>
            </w:tcBorders>
            <w:shd w:val="clear" w:color="auto" w:fill="E7E7E7"/>
            <w:tcMar>
              <w:top w:w="10" w:type="dxa"/>
              <w:left w:w="10" w:type="dxa"/>
              <w:bottom w:w="0" w:type="dxa"/>
              <w:right w:w="10" w:type="dxa"/>
            </w:tcMar>
            <w:vAlign w:val="bottom"/>
            <w:hideMark/>
          </w:tcPr>
          <w:p w14:paraId="6185BDE3"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124.5</w:t>
            </w:r>
          </w:p>
        </w:tc>
        <w:tc>
          <w:tcPr>
            <w:tcW w:w="1905" w:type="dxa"/>
            <w:tcBorders>
              <w:top w:val="nil"/>
              <w:left w:val="nil"/>
              <w:bottom w:val="single" w:sz="8" w:space="0" w:color="000000"/>
              <w:right w:val="nil"/>
            </w:tcBorders>
            <w:shd w:val="clear" w:color="auto" w:fill="E7E7E7"/>
            <w:tcMar>
              <w:top w:w="8" w:type="dxa"/>
              <w:left w:w="8" w:type="dxa"/>
              <w:bottom w:w="0" w:type="dxa"/>
              <w:right w:w="8" w:type="dxa"/>
            </w:tcMar>
            <w:vAlign w:val="bottom"/>
            <w:hideMark/>
          </w:tcPr>
          <w:p w14:paraId="62D29863"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6.411 × 10</w:t>
            </w:r>
            <w:r w:rsidRPr="00BD6521">
              <w:rPr>
                <w:rFonts w:ascii="Times New Roman" w:hAnsi="Times New Roman" w:cs="Times New Roman"/>
                <w:sz w:val="24"/>
                <w:szCs w:val="24"/>
                <w:vertAlign w:val="superscript"/>
              </w:rPr>
              <w:t>-9</w:t>
            </w:r>
          </w:p>
        </w:tc>
        <w:tc>
          <w:tcPr>
            <w:tcW w:w="1905" w:type="dxa"/>
            <w:tcBorders>
              <w:top w:val="nil"/>
              <w:left w:val="nil"/>
              <w:bottom w:val="single" w:sz="8" w:space="0" w:color="000000"/>
              <w:right w:val="nil"/>
            </w:tcBorders>
            <w:shd w:val="clear" w:color="auto" w:fill="E7E7E7"/>
            <w:tcMar>
              <w:top w:w="10" w:type="dxa"/>
              <w:left w:w="10" w:type="dxa"/>
              <w:bottom w:w="0" w:type="dxa"/>
              <w:right w:w="10" w:type="dxa"/>
            </w:tcMar>
            <w:vAlign w:val="bottom"/>
            <w:hideMark/>
          </w:tcPr>
          <w:p w14:paraId="442CEF86" w14:textId="77777777" w:rsidR="008B5510" w:rsidRPr="00BD6521" w:rsidRDefault="008B5510" w:rsidP="00532055">
            <w:pPr>
              <w:spacing w:line="240" w:lineRule="auto"/>
              <w:jc w:val="both"/>
              <w:rPr>
                <w:rFonts w:ascii="Times New Roman" w:hAnsi="Times New Roman" w:cs="Times New Roman"/>
                <w:sz w:val="24"/>
                <w:szCs w:val="24"/>
              </w:rPr>
            </w:pPr>
            <w:r w:rsidRPr="00BD6521">
              <w:rPr>
                <w:rFonts w:ascii="Times New Roman" w:hAnsi="Times New Roman" w:cs="Times New Roman"/>
                <w:sz w:val="24"/>
                <w:szCs w:val="24"/>
              </w:rPr>
              <w:t>5235</w:t>
            </w:r>
          </w:p>
        </w:tc>
      </w:tr>
    </w:tbl>
    <w:p w14:paraId="534E12E0" w14:textId="6688288E" w:rsidR="002F34D0" w:rsidRPr="00BD6521" w:rsidRDefault="002F34D0" w:rsidP="00532055">
      <w:pPr>
        <w:spacing w:line="240" w:lineRule="auto"/>
        <w:jc w:val="both"/>
        <w:rPr>
          <w:rFonts w:ascii="Times New Roman" w:hAnsi="Times New Roman" w:cs="Times New Roman"/>
          <w:sz w:val="24"/>
          <w:szCs w:val="24"/>
        </w:rPr>
      </w:pPr>
    </w:p>
    <w:p w14:paraId="7FA5659D" w14:textId="77777777" w:rsidR="00EC2768" w:rsidRPr="00BD6521" w:rsidRDefault="00EC2768" w:rsidP="00532055">
      <w:pPr>
        <w:spacing w:line="240" w:lineRule="auto"/>
        <w:jc w:val="both"/>
        <w:rPr>
          <w:rFonts w:ascii="Times New Roman" w:hAnsi="Times New Roman" w:cs="Times New Roman"/>
          <w:sz w:val="24"/>
          <w:szCs w:val="24"/>
        </w:rPr>
      </w:pPr>
    </w:p>
    <w:p w14:paraId="0FB611CF" w14:textId="77777777" w:rsidR="00EC2768" w:rsidRPr="00BD6521" w:rsidRDefault="00EC2768" w:rsidP="00532055">
      <w:pPr>
        <w:spacing w:line="240" w:lineRule="auto"/>
        <w:jc w:val="both"/>
        <w:rPr>
          <w:rFonts w:ascii="Times New Roman" w:hAnsi="Times New Roman" w:cs="Times New Roman"/>
          <w:sz w:val="24"/>
          <w:szCs w:val="24"/>
        </w:rPr>
      </w:pPr>
    </w:p>
    <w:p w14:paraId="4AA2508D" w14:textId="027D6631" w:rsidR="008B5510" w:rsidRPr="00BD6521" w:rsidRDefault="008B5510" w:rsidP="00532055">
      <w:pPr>
        <w:spacing w:line="240" w:lineRule="auto"/>
        <w:jc w:val="both"/>
        <w:rPr>
          <w:rFonts w:ascii="Times New Roman" w:hAnsi="Times New Roman" w:cs="Times New Roman"/>
          <w:sz w:val="24"/>
          <w:szCs w:val="24"/>
        </w:rPr>
      </w:pPr>
    </w:p>
    <w:sectPr w:rsidR="008B5510" w:rsidRPr="00BD65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E0sTC3MDEyMjMwMTNX0lEKTi0uzszPAykwrAUAVHVMKywAAAA="/>
    <w:docVar w:name="EN.InstantFormat" w:val="&lt;ENInstantFormat&gt;&lt;Enabled&gt;1&lt;/Enabled&gt;&lt;ScanUnformatted&gt;1&lt;/ScanUnformatted&gt;&lt;ScanChanges&gt;1&lt;/ScanChanges&gt;&lt;Suspended&gt;0&lt;/Suspended&gt;&lt;/ENInstantFormat&gt;"/>
    <w:docVar w:name="EN.Layout" w:val="&lt;ENLayout&gt;&lt;Style&gt;Angewandte Chemie-2&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5z5ttfzw0adpfesxxlpaffttpvap5f5w5ee&quot;&gt;My EndNote Library&lt;record-ids&gt;&lt;item&gt;16&lt;/item&gt;&lt;item&gt;32&lt;/item&gt;&lt;item&gt;33&lt;/item&gt;&lt;item&gt;34&lt;/item&gt;&lt;item&gt;35&lt;/item&gt;&lt;item&gt;36&lt;/item&gt;&lt;item&gt;37&lt;/item&gt;&lt;/record-ids&gt;&lt;/item&gt;&lt;/Libraries&gt;"/>
  </w:docVars>
  <w:rsids>
    <w:rsidRoot w:val="0013709C"/>
    <w:rsid w:val="00002A83"/>
    <w:rsid w:val="00022F66"/>
    <w:rsid w:val="00035C2B"/>
    <w:rsid w:val="000465AC"/>
    <w:rsid w:val="000D204A"/>
    <w:rsid w:val="000F1F53"/>
    <w:rsid w:val="00105D36"/>
    <w:rsid w:val="00117735"/>
    <w:rsid w:val="0013709C"/>
    <w:rsid w:val="00173268"/>
    <w:rsid w:val="001744E8"/>
    <w:rsid w:val="00177FDB"/>
    <w:rsid w:val="00192A86"/>
    <w:rsid w:val="001A28E2"/>
    <w:rsid w:val="001A324C"/>
    <w:rsid w:val="001E2938"/>
    <w:rsid w:val="001E6D72"/>
    <w:rsid w:val="001E6FF7"/>
    <w:rsid w:val="001F0FB7"/>
    <w:rsid w:val="001F31A3"/>
    <w:rsid w:val="001F5838"/>
    <w:rsid w:val="00202CD3"/>
    <w:rsid w:val="0021645E"/>
    <w:rsid w:val="00257BF1"/>
    <w:rsid w:val="00265025"/>
    <w:rsid w:val="002770D9"/>
    <w:rsid w:val="002814B8"/>
    <w:rsid w:val="00296A9F"/>
    <w:rsid w:val="002F34D0"/>
    <w:rsid w:val="003274DB"/>
    <w:rsid w:val="00370264"/>
    <w:rsid w:val="00387E5C"/>
    <w:rsid w:val="00395273"/>
    <w:rsid w:val="003D16EB"/>
    <w:rsid w:val="003D371A"/>
    <w:rsid w:val="003D5BBB"/>
    <w:rsid w:val="004200C8"/>
    <w:rsid w:val="004260B0"/>
    <w:rsid w:val="00433D14"/>
    <w:rsid w:val="00440E0C"/>
    <w:rsid w:val="00447478"/>
    <w:rsid w:val="0046696F"/>
    <w:rsid w:val="00474512"/>
    <w:rsid w:val="004A001B"/>
    <w:rsid w:val="004B714B"/>
    <w:rsid w:val="004D4D6A"/>
    <w:rsid w:val="00503FD2"/>
    <w:rsid w:val="00532055"/>
    <w:rsid w:val="00544409"/>
    <w:rsid w:val="00557142"/>
    <w:rsid w:val="00564176"/>
    <w:rsid w:val="00565510"/>
    <w:rsid w:val="00573C56"/>
    <w:rsid w:val="0058052A"/>
    <w:rsid w:val="005B1407"/>
    <w:rsid w:val="005B4263"/>
    <w:rsid w:val="005B5E7F"/>
    <w:rsid w:val="00614B32"/>
    <w:rsid w:val="00630EAF"/>
    <w:rsid w:val="00636E21"/>
    <w:rsid w:val="00637739"/>
    <w:rsid w:val="00655D67"/>
    <w:rsid w:val="00660A34"/>
    <w:rsid w:val="00662FCB"/>
    <w:rsid w:val="00683631"/>
    <w:rsid w:val="006D1E94"/>
    <w:rsid w:val="006F1770"/>
    <w:rsid w:val="00735386"/>
    <w:rsid w:val="00752ACF"/>
    <w:rsid w:val="0077505F"/>
    <w:rsid w:val="007E5CAF"/>
    <w:rsid w:val="00803436"/>
    <w:rsid w:val="00823C32"/>
    <w:rsid w:val="00831884"/>
    <w:rsid w:val="008349FF"/>
    <w:rsid w:val="008607CF"/>
    <w:rsid w:val="00860DFC"/>
    <w:rsid w:val="00862BA2"/>
    <w:rsid w:val="00863312"/>
    <w:rsid w:val="00881781"/>
    <w:rsid w:val="008863C9"/>
    <w:rsid w:val="008B5510"/>
    <w:rsid w:val="008E67B5"/>
    <w:rsid w:val="008F536D"/>
    <w:rsid w:val="00904005"/>
    <w:rsid w:val="009123A9"/>
    <w:rsid w:val="00934656"/>
    <w:rsid w:val="00953940"/>
    <w:rsid w:val="009C20FD"/>
    <w:rsid w:val="009D6CDE"/>
    <w:rsid w:val="00A05F65"/>
    <w:rsid w:val="00A220C3"/>
    <w:rsid w:val="00A54BCB"/>
    <w:rsid w:val="00AA7957"/>
    <w:rsid w:val="00AA7AD2"/>
    <w:rsid w:val="00AE0CBC"/>
    <w:rsid w:val="00AF42C3"/>
    <w:rsid w:val="00AF5E93"/>
    <w:rsid w:val="00B314F1"/>
    <w:rsid w:val="00B349F5"/>
    <w:rsid w:val="00B52083"/>
    <w:rsid w:val="00B657A8"/>
    <w:rsid w:val="00BC55B8"/>
    <w:rsid w:val="00BD6521"/>
    <w:rsid w:val="00BE040B"/>
    <w:rsid w:val="00C01B50"/>
    <w:rsid w:val="00C024B1"/>
    <w:rsid w:val="00C1610C"/>
    <w:rsid w:val="00C47F32"/>
    <w:rsid w:val="00C62BB2"/>
    <w:rsid w:val="00C77FB0"/>
    <w:rsid w:val="00CA4960"/>
    <w:rsid w:val="00CB7402"/>
    <w:rsid w:val="00CE6C30"/>
    <w:rsid w:val="00CF27CB"/>
    <w:rsid w:val="00CF366E"/>
    <w:rsid w:val="00CF4262"/>
    <w:rsid w:val="00D03C51"/>
    <w:rsid w:val="00D07EC6"/>
    <w:rsid w:val="00D20B33"/>
    <w:rsid w:val="00D6344A"/>
    <w:rsid w:val="00D75158"/>
    <w:rsid w:val="00D753C7"/>
    <w:rsid w:val="00D83B70"/>
    <w:rsid w:val="00D97B83"/>
    <w:rsid w:val="00DA364C"/>
    <w:rsid w:val="00DC462D"/>
    <w:rsid w:val="00E174BA"/>
    <w:rsid w:val="00E442F8"/>
    <w:rsid w:val="00E90968"/>
    <w:rsid w:val="00EA5B66"/>
    <w:rsid w:val="00EC0B6C"/>
    <w:rsid w:val="00EC2768"/>
    <w:rsid w:val="00EC7975"/>
    <w:rsid w:val="00F7148E"/>
    <w:rsid w:val="00FA30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57ECF5"/>
  <w15:chartTrackingRefBased/>
  <w15:docId w15:val="{3E1A17A0-3BC6-4A97-BDF9-3B9FF898C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0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44E8"/>
    <w:pPr>
      <w:spacing w:before="100" w:beforeAutospacing="1" w:after="100" w:afterAutospacing="1" w:line="240" w:lineRule="auto"/>
    </w:pPr>
    <w:rPr>
      <w:rFonts w:ascii="Times New Roman" w:eastAsia="Times New Roman" w:hAnsi="Times New Roman" w:cs="Times New Roman"/>
      <w:sz w:val="24"/>
      <w:szCs w:val="24"/>
    </w:rPr>
  </w:style>
  <w:style w:type="table" w:styleId="TableGridLight">
    <w:name w:val="Grid Table Light"/>
    <w:basedOn w:val="TableNormal"/>
    <w:uiPriority w:val="40"/>
    <w:rsid w:val="008B551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B551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B551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B551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B551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B551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8B551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8B551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3">
    <w:name w:val="List Table 1 Light Accent 3"/>
    <w:basedOn w:val="TableNormal"/>
    <w:uiPriority w:val="46"/>
    <w:rsid w:val="008B551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ESupportingInformation">
    <w:name w:val="TE_Supporting_Information"/>
    <w:basedOn w:val="Normal"/>
    <w:next w:val="Normal"/>
    <w:rsid w:val="00A220C3"/>
    <w:pPr>
      <w:spacing w:after="200" w:line="480" w:lineRule="auto"/>
      <w:ind w:firstLine="187"/>
      <w:jc w:val="both"/>
    </w:pPr>
    <w:rPr>
      <w:rFonts w:ascii="Times" w:eastAsia="Times New Roman" w:hAnsi="Times" w:cs="Times New Roman"/>
      <w:sz w:val="24"/>
      <w:szCs w:val="20"/>
      <w:lang w:eastAsia="en-US"/>
    </w:rPr>
  </w:style>
  <w:style w:type="character" w:styleId="Hyperlink">
    <w:name w:val="Hyperlink"/>
    <w:basedOn w:val="DefaultParagraphFont"/>
    <w:uiPriority w:val="99"/>
    <w:semiHidden/>
    <w:unhideWhenUsed/>
    <w:rsid w:val="008607CF"/>
    <w:rPr>
      <w:color w:val="0000FF"/>
      <w:u w:val="single"/>
    </w:rPr>
  </w:style>
  <w:style w:type="paragraph" w:customStyle="1" w:styleId="Addresses">
    <w:name w:val="Addresses"/>
    <w:basedOn w:val="Normal"/>
    <w:rsid w:val="003D16EB"/>
    <w:pPr>
      <w:spacing w:after="0" w:line="240" w:lineRule="auto"/>
    </w:pPr>
    <w:rPr>
      <w:rFonts w:ascii="Times New Roman" w:eastAsia="MS Mincho" w:hAnsi="Times New Roman" w:cs="Times New Roman"/>
      <w:sz w:val="24"/>
      <w:szCs w:val="24"/>
      <w:lang w:eastAsia="ja-JP"/>
    </w:rPr>
  </w:style>
  <w:style w:type="paragraph" w:customStyle="1" w:styleId="Paragraph">
    <w:name w:val="Paragraph"/>
    <w:basedOn w:val="Normal"/>
    <w:rsid w:val="003D16EB"/>
    <w:pPr>
      <w:spacing w:before="120" w:after="0" w:line="240" w:lineRule="auto"/>
      <w:ind w:firstLine="720"/>
    </w:pPr>
    <w:rPr>
      <w:rFonts w:ascii="Times New Roman" w:eastAsia="Times New Roman" w:hAnsi="Times New Roman" w:cs="Times New Roman"/>
      <w:sz w:val="24"/>
      <w:szCs w:val="24"/>
      <w:lang w:eastAsia="en-US"/>
    </w:rPr>
  </w:style>
  <w:style w:type="character" w:styleId="PlaceholderText">
    <w:name w:val="Placeholder Text"/>
    <w:basedOn w:val="DefaultParagraphFont"/>
    <w:uiPriority w:val="99"/>
    <w:semiHidden/>
    <w:rsid w:val="00035C2B"/>
    <w:rPr>
      <w:color w:val="808080"/>
    </w:rPr>
  </w:style>
  <w:style w:type="paragraph" w:customStyle="1" w:styleId="EndNoteBibliography">
    <w:name w:val="EndNote Bibliography"/>
    <w:basedOn w:val="Normal"/>
    <w:link w:val="EndNoteBibliographyChar"/>
    <w:rsid w:val="0077505F"/>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77505F"/>
    <w:rPr>
      <w:rFonts w:ascii="Calibri" w:hAnsi="Calibri" w:cs="Calibri"/>
      <w:noProof/>
    </w:rPr>
  </w:style>
  <w:style w:type="paragraph" w:customStyle="1" w:styleId="EndNoteBibliographyTitle">
    <w:name w:val="EndNote Bibliography Title"/>
    <w:basedOn w:val="Normal"/>
    <w:link w:val="EndNoteBibliographyTitleChar"/>
    <w:rsid w:val="00EC2768"/>
    <w:pPr>
      <w:spacing w:after="0"/>
      <w:jc w:val="center"/>
    </w:pPr>
    <w:rPr>
      <w:rFonts w:ascii="Calibri" w:hAnsi="Calibri" w:cs="Calibri"/>
      <w:noProof/>
    </w:rPr>
  </w:style>
  <w:style w:type="character" w:customStyle="1" w:styleId="EndNoteBibliographyTitleChar">
    <w:name w:val="EndNote Bibliography Title Char"/>
    <w:basedOn w:val="EndNoteBibliographyChar"/>
    <w:link w:val="EndNoteBibliographyTitle"/>
    <w:rsid w:val="00EC2768"/>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260521">
      <w:bodyDiv w:val="1"/>
      <w:marLeft w:val="0"/>
      <w:marRight w:val="0"/>
      <w:marTop w:val="0"/>
      <w:marBottom w:val="0"/>
      <w:divBdr>
        <w:top w:val="none" w:sz="0" w:space="0" w:color="auto"/>
        <w:left w:val="none" w:sz="0" w:space="0" w:color="auto"/>
        <w:bottom w:val="none" w:sz="0" w:space="0" w:color="auto"/>
        <w:right w:val="none" w:sz="0" w:space="0" w:color="auto"/>
      </w:divBdr>
    </w:div>
    <w:div w:id="152180740">
      <w:bodyDiv w:val="1"/>
      <w:marLeft w:val="0"/>
      <w:marRight w:val="0"/>
      <w:marTop w:val="0"/>
      <w:marBottom w:val="0"/>
      <w:divBdr>
        <w:top w:val="none" w:sz="0" w:space="0" w:color="auto"/>
        <w:left w:val="none" w:sz="0" w:space="0" w:color="auto"/>
        <w:bottom w:val="none" w:sz="0" w:space="0" w:color="auto"/>
        <w:right w:val="none" w:sz="0" w:space="0" w:color="auto"/>
      </w:divBdr>
    </w:div>
    <w:div w:id="201331488">
      <w:bodyDiv w:val="1"/>
      <w:marLeft w:val="0"/>
      <w:marRight w:val="0"/>
      <w:marTop w:val="0"/>
      <w:marBottom w:val="0"/>
      <w:divBdr>
        <w:top w:val="none" w:sz="0" w:space="0" w:color="auto"/>
        <w:left w:val="none" w:sz="0" w:space="0" w:color="auto"/>
        <w:bottom w:val="none" w:sz="0" w:space="0" w:color="auto"/>
        <w:right w:val="none" w:sz="0" w:space="0" w:color="auto"/>
      </w:divBdr>
    </w:div>
    <w:div w:id="235823291">
      <w:bodyDiv w:val="1"/>
      <w:marLeft w:val="0"/>
      <w:marRight w:val="0"/>
      <w:marTop w:val="0"/>
      <w:marBottom w:val="0"/>
      <w:divBdr>
        <w:top w:val="none" w:sz="0" w:space="0" w:color="auto"/>
        <w:left w:val="none" w:sz="0" w:space="0" w:color="auto"/>
        <w:bottom w:val="none" w:sz="0" w:space="0" w:color="auto"/>
        <w:right w:val="none" w:sz="0" w:space="0" w:color="auto"/>
      </w:divBdr>
    </w:div>
    <w:div w:id="267737578">
      <w:bodyDiv w:val="1"/>
      <w:marLeft w:val="0"/>
      <w:marRight w:val="0"/>
      <w:marTop w:val="0"/>
      <w:marBottom w:val="0"/>
      <w:divBdr>
        <w:top w:val="none" w:sz="0" w:space="0" w:color="auto"/>
        <w:left w:val="none" w:sz="0" w:space="0" w:color="auto"/>
        <w:bottom w:val="none" w:sz="0" w:space="0" w:color="auto"/>
        <w:right w:val="none" w:sz="0" w:space="0" w:color="auto"/>
      </w:divBdr>
    </w:div>
    <w:div w:id="444232359">
      <w:bodyDiv w:val="1"/>
      <w:marLeft w:val="0"/>
      <w:marRight w:val="0"/>
      <w:marTop w:val="0"/>
      <w:marBottom w:val="0"/>
      <w:divBdr>
        <w:top w:val="none" w:sz="0" w:space="0" w:color="auto"/>
        <w:left w:val="none" w:sz="0" w:space="0" w:color="auto"/>
        <w:bottom w:val="none" w:sz="0" w:space="0" w:color="auto"/>
        <w:right w:val="none" w:sz="0" w:space="0" w:color="auto"/>
      </w:divBdr>
    </w:div>
    <w:div w:id="570190522">
      <w:bodyDiv w:val="1"/>
      <w:marLeft w:val="0"/>
      <w:marRight w:val="0"/>
      <w:marTop w:val="0"/>
      <w:marBottom w:val="0"/>
      <w:divBdr>
        <w:top w:val="none" w:sz="0" w:space="0" w:color="auto"/>
        <w:left w:val="none" w:sz="0" w:space="0" w:color="auto"/>
        <w:bottom w:val="none" w:sz="0" w:space="0" w:color="auto"/>
        <w:right w:val="none" w:sz="0" w:space="0" w:color="auto"/>
      </w:divBdr>
    </w:div>
    <w:div w:id="618681226">
      <w:bodyDiv w:val="1"/>
      <w:marLeft w:val="0"/>
      <w:marRight w:val="0"/>
      <w:marTop w:val="0"/>
      <w:marBottom w:val="0"/>
      <w:divBdr>
        <w:top w:val="none" w:sz="0" w:space="0" w:color="auto"/>
        <w:left w:val="none" w:sz="0" w:space="0" w:color="auto"/>
        <w:bottom w:val="none" w:sz="0" w:space="0" w:color="auto"/>
        <w:right w:val="none" w:sz="0" w:space="0" w:color="auto"/>
      </w:divBdr>
    </w:div>
    <w:div w:id="718675107">
      <w:bodyDiv w:val="1"/>
      <w:marLeft w:val="0"/>
      <w:marRight w:val="0"/>
      <w:marTop w:val="0"/>
      <w:marBottom w:val="0"/>
      <w:divBdr>
        <w:top w:val="none" w:sz="0" w:space="0" w:color="auto"/>
        <w:left w:val="none" w:sz="0" w:space="0" w:color="auto"/>
        <w:bottom w:val="none" w:sz="0" w:space="0" w:color="auto"/>
        <w:right w:val="none" w:sz="0" w:space="0" w:color="auto"/>
      </w:divBdr>
    </w:div>
    <w:div w:id="890385756">
      <w:bodyDiv w:val="1"/>
      <w:marLeft w:val="0"/>
      <w:marRight w:val="0"/>
      <w:marTop w:val="0"/>
      <w:marBottom w:val="0"/>
      <w:divBdr>
        <w:top w:val="none" w:sz="0" w:space="0" w:color="auto"/>
        <w:left w:val="none" w:sz="0" w:space="0" w:color="auto"/>
        <w:bottom w:val="none" w:sz="0" w:space="0" w:color="auto"/>
        <w:right w:val="none" w:sz="0" w:space="0" w:color="auto"/>
      </w:divBdr>
    </w:div>
    <w:div w:id="1194272498">
      <w:bodyDiv w:val="1"/>
      <w:marLeft w:val="0"/>
      <w:marRight w:val="0"/>
      <w:marTop w:val="0"/>
      <w:marBottom w:val="0"/>
      <w:divBdr>
        <w:top w:val="none" w:sz="0" w:space="0" w:color="auto"/>
        <w:left w:val="none" w:sz="0" w:space="0" w:color="auto"/>
        <w:bottom w:val="none" w:sz="0" w:space="0" w:color="auto"/>
        <w:right w:val="none" w:sz="0" w:space="0" w:color="auto"/>
      </w:divBdr>
    </w:div>
    <w:div w:id="1309743235">
      <w:bodyDiv w:val="1"/>
      <w:marLeft w:val="0"/>
      <w:marRight w:val="0"/>
      <w:marTop w:val="0"/>
      <w:marBottom w:val="0"/>
      <w:divBdr>
        <w:top w:val="none" w:sz="0" w:space="0" w:color="auto"/>
        <w:left w:val="none" w:sz="0" w:space="0" w:color="auto"/>
        <w:bottom w:val="none" w:sz="0" w:space="0" w:color="auto"/>
        <w:right w:val="none" w:sz="0" w:space="0" w:color="auto"/>
      </w:divBdr>
    </w:div>
    <w:div w:id="1335767278">
      <w:bodyDiv w:val="1"/>
      <w:marLeft w:val="0"/>
      <w:marRight w:val="0"/>
      <w:marTop w:val="0"/>
      <w:marBottom w:val="0"/>
      <w:divBdr>
        <w:top w:val="none" w:sz="0" w:space="0" w:color="auto"/>
        <w:left w:val="none" w:sz="0" w:space="0" w:color="auto"/>
        <w:bottom w:val="none" w:sz="0" w:space="0" w:color="auto"/>
        <w:right w:val="none" w:sz="0" w:space="0" w:color="auto"/>
      </w:divBdr>
    </w:div>
    <w:div w:id="1375545186">
      <w:bodyDiv w:val="1"/>
      <w:marLeft w:val="0"/>
      <w:marRight w:val="0"/>
      <w:marTop w:val="0"/>
      <w:marBottom w:val="0"/>
      <w:divBdr>
        <w:top w:val="none" w:sz="0" w:space="0" w:color="auto"/>
        <w:left w:val="none" w:sz="0" w:space="0" w:color="auto"/>
        <w:bottom w:val="none" w:sz="0" w:space="0" w:color="auto"/>
        <w:right w:val="none" w:sz="0" w:space="0" w:color="auto"/>
      </w:divBdr>
    </w:div>
    <w:div w:id="1519276337">
      <w:bodyDiv w:val="1"/>
      <w:marLeft w:val="0"/>
      <w:marRight w:val="0"/>
      <w:marTop w:val="0"/>
      <w:marBottom w:val="0"/>
      <w:divBdr>
        <w:top w:val="none" w:sz="0" w:space="0" w:color="auto"/>
        <w:left w:val="none" w:sz="0" w:space="0" w:color="auto"/>
        <w:bottom w:val="none" w:sz="0" w:space="0" w:color="auto"/>
        <w:right w:val="none" w:sz="0" w:space="0" w:color="auto"/>
      </w:divBdr>
    </w:div>
    <w:div w:id="1594048866">
      <w:bodyDiv w:val="1"/>
      <w:marLeft w:val="0"/>
      <w:marRight w:val="0"/>
      <w:marTop w:val="0"/>
      <w:marBottom w:val="0"/>
      <w:divBdr>
        <w:top w:val="none" w:sz="0" w:space="0" w:color="auto"/>
        <w:left w:val="none" w:sz="0" w:space="0" w:color="auto"/>
        <w:bottom w:val="none" w:sz="0" w:space="0" w:color="auto"/>
        <w:right w:val="none" w:sz="0" w:space="0" w:color="auto"/>
      </w:divBdr>
    </w:div>
    <w:div w:id="1667980443">
      <w:bodyDiv w:val="1"/>
      <w:marLeft w:val="0"/>
      <w:marRight w:val="0"/>
      <w:marTop w:val="0"/>
      <w:marBottom w:val="0"/>
      <w:divBdr>
        <w:top w:val="none" w:sz="0" w:space="0" w:color="auto"/>
        <w:left w:val="none" w:sz="0" w:space="0" w:color="auto"/>
        <w:bottom w:val="none" w:sz="0" w:space="0" w:color="auto"/>
        <w:right w:val="none" w:sz="0" w:space="0" w:color="auto"/>
      </w:divBdr>
    </w:div>
    <w:div w:id="1695691342">
      <w:bodyDiv w:val="1"/>
      <w:marLeft w:val="0"/>
      <w:marRight w:val="0"/>
      <w:marTop w:val="0"/>
      <w:marBottom w:val="0"/>
      <w:divBdr>
        <w:top w:val="none" w:sz="0" w:space="0" w:color="auto"/>
        <w:left w:val="none" w:sz="0" w:space="0" w:color="auto"/>
        <w:bottom w:val="none" w:sz="0" w:space="0" w:color="auto"/>
        <w:right w:val="none" w:sz="0" w:space="0" w:color="auto"/>
      </w:divBdr>
    </w:div>
    <w:div w:id="1719207296">
      <w:bodyDiv w:val="1"/>
      <w:marLeft w:val="0"/>
      <w:marRight w:val="0"/>
      <w:marTop w:val="0"/>
      <w:marBottom w:val="0"/>
      <w:divBdr>
        <w:top w:val="none" w:sz="0" w:space="0" w:color="auto"/>
        <w:left w:val="none" w:sz="0" w:space="0" w:color="auto"/>
        <w:bottom w:val="none" w:sz="0" w:space="0" w:color="auto"/>
        <w:right w:val="none" w:sz="0" w:space="0" w:color="auto"/>
      </w:divBdr>
    </w:div>
    <w:div w:id="1721710495">
      <w:bodyDiv w:val="1"/>
      <w:marLeft w:val="0"/>
      <w:marRight w:val="0"/>
      <w:marTop w:val="0"/>
      <w:marBottom w:val="0"/>
      <w:divBdr>
        <w:top w:val="none" w:sz="0" w:space="0" w:color="auto"/>
        <w:left w:val="none" w:sz="0" w:space="0" w:color="auto"/>
        <w:bottom w:val="none" w:sz="0" w:space="0" w:color="auto"/>
        <w:right w:val="none" w:sz="0" w:space="0" w:color="auto"/>
      </w:divBdr>
    </w:div>
    <w:div w:id="1728261258">
      <w:bodyDiv w:val="1"/>
      <w:marLeft w:val="0"/>
      <w:marRight w:val="0"/>
      <w:marTop w:val="0"/>
      <w:marBottom w:val="0"/>
      <w:divBdr>
        <w:top w:val="none" w:sz="0" w:space="0" w:color="auto"/>
        <w:left w:val="none" w:sz="0" w:space="0" w:color="auto"/>
        <w:bottom w:val="none" w:sz="0" w:space="0" w:color="auto"/>
        <w:right w:val="none" w:sz="0" w:space="0" w:color="auto"/>
      </w:divBdr>
    </w:div>
    <w:div w:id="1759449469">
      <w:bodyDiv w:val="1"/>
      <w:marLeft w:val="0"/>
      <w:marRight w:val="0"/>
      <w:marTop w:val="0"/>
      <w:marBottom w:val="0"/>
      <w:divBdr>
        <w:top w:val="none" w:sz="0" w:space="0" w:color="auto"/>
        <w:left w:val="none" w:sz="0" w:space="0" w:color="auto"/>
        <w:bottom w:val="none" w:sz="0" w:space="0" w:color="auto"/>
        <w:right w:val="none" w:sz="0" w:space="0" w:color="auto"/>
      </w:divBdr>
    </w:div>
    <w:div w:id="1793859110">
      <w:bodyDiv w:val="1"/>
      <w:marLeft w:val="0"/>
      <w:marRight w:val="0"/>
      <w:marTop w:val="0"/>
      <w:marBottom w:val="0"/>
      <w:divBdr>
        <w:top w:val="none" w:sz="0" w:space="0" w:color="auto"/>
        <w:left w:val="none" w:sz="0" w:space="0" w:color="auto"/>
        <w:bottom w:val="none" w:sz="0" w:space="0" w:color="auto"/>
        <w:right w:val="none" w:sz="0" w:space="0" w:color="auto"/>
      </w:divBdr>
    </w:div>
    <w:div w:id="1802652153">
      <w:bodyDiv w:val="1"/>
      <w:marLeft w:val="0"/>
      <w:marRight w:val="0"/>
      <w:marTop w:val="0"/>
      <w:marBottom w:val="0"/>
      <w:divBdr>
        <w:top w:val="none" w:sz="0" w:space="0" w:color="auto"/>
        <w:left w:val="none" w:sz="0" w:space="0" w:color="auto"/>
        <w:bottom w:val="none" w:sz="0" w:space="0" w:color="auto"/>
        <w:right w:val="none" w:sz="0" w:space="0" w:color="auto"/>
      </w:divBdr>
    </w:div>
    <w:div w:id="1810391335">
      <w:bodyDiv w:val="1"/>
      <w:marLeft w:val="0"/>
      <w:marRight w:val="0"/>
      <w:marTop w:val="0"/>
      <w:marBottom w:val="0"/>
      <w:divBdr>
        <w:top w:val="none" w:sz="0" w:space="0" w:color="auto"/>
        <w:left w:val="none" w:sz="0" w:space="0" w:color="auto"/>
        <w:bottom w:val="none" w:sz="0" w:space="0" w:color="auto"/>
        <w:right w:val="none" w:sz="0" w:space="0" w:color="auto"/>
      </w:divBdr>
    </w:div>
    <w:div w:id="1831870574">
      <w:bodyDiv w:val="1"/>
      <w:marLeft w:val="0"/>
      <w:marRight w:val="0"/>
      <w:marTop w:val="0"/>
      <w:marBottom w:val="0"/>
      <w:divBdr>
        <w:top w:val="none" w:sz="0" w:space="0" w:color="auto"/>
        <w:left w:val="none" w:sz="0" w:space="0" w:color="auto"/>
        <w:bottom w:val="none" w:sz="0" w:space="0" w:color="auto"/>
        <w:right w:val="none" w:sz="0" w:space="0" w:color="auto"/>
      </w:divBdr>
    </w:div>
    <w:div w:id="2037078928">
      <w:bodyDiv w:val="1"/>
      <w:marLeft w:val="0"/>
      <w:marRight w:val="0"/>
      <w:marTop w:val="0"/>
      <w:marBottom w:val="0"/>
      <w:divBdr>
        <w:top w:val="none" w:sz="0" w:space="0" w:color="auto"/>
        <w:left w:val="none" w:sz="0" w:space="0" w:color="auto"/>
        <w:bottom w:val="none" w:sz="0" w:space="0" w:color="auto"/>
        <w:right w:val="none" w:sz="0" w:space="0" w:color="auto"/>
      </w:divBdr>
    </w:div>
    <w:div w:id="2106266339">
      <w:bodyDiv w:val="1"/>
      <w:marLeft w:val="0"/>
      <w:marRight w:val="0"/>
      <w:marTop w:val="0"/>
      <w:marBottom w:val="0"/>
      <w:divBdr>
        <w:top w:val="none" w:sz="0" w:space="0" w:color="auto"/>
        <w:left w:val="none" w:sz="0" w:space="0" w:color="auto"/>
        <w:bottom w:val="none" w:sz="0" w:space="0" w:color="auto"/>
        <w:right w:val="none" w:sz="0" w:space="0" w:color="auto"/>
      </w:divBdr>
    </w:div>
    <w:div w:id="212743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emf"/><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jpeg"/><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png"/><Relationship Id="rId25" Type="http://schemas.openxmlformats.org/officeDocument/2006/relationships/image" Target="media/image21.jpeg"/><Relationship Id="rId33" Type="http://schemas.openxmlformats.org/officeDocument/2006/relationships/image" Target="media/image29.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29"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emf"/><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theme" Target="theme/theme1.xml"/><Relationship Id="rId5" Type="http://schemas.openxmlformats.org/officeDocument/2006/relationships/image" Target="media/image1.emf"/><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wmf"/><Relationship Id="rId36" Type="http://schemas.openxmlformats.org/officeDocument/2006/relationships/fontTable" Target="fontTable.xml"/><Relationship Id="rId10" Type="http://schemas.openxmlformats.org/officeDocument/2006/relationships/image" Target="media/image6.emf"/><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image" Target="media/image18.png"/><Relationship Id="rId27" Type="http://schemas.openxmlformats.org/officeDocument/2006/relationships/image" Target="media/image23.jpe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emf"/><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1D8B3-579E-4DE7-A713-F506BD9F9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565</TotalTime>
  <Pages>21</Pages>
  <Words>2841</Words>
  <Characters>16197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 Yuanhao</dc:creator>
  <cp:keywords/>
  <dc:description/>
  <cp:lastModifiedBy>Shakshi Chaudhary</cp:lastModifiedBy>
  <cp:revision>20</cp:revision>
  <dcterms:created xsi:type="dcterms:W3CDTF">2024-10-16T21:33:00Z</dcterms:created>
  <dcterms:modified xsi:type="dcterms:W3CDTF">2024-10-23T09:21:00Z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44bd30-2ed7-4c9d-9d12-46200872a97b_Enabled">
    <vt:lpwstr>true</vt:lpwstr>
  </property>
  <property fmtid="{D5CDD505-2E9C-101B-9397-08002B2CF9AE}" pid="3" name="MSIP_Label_4044bd30-2ed7-4c9d-9d12-46200872a97b_SetDate">
    <vt:lpwstr>2023-04-23T22:32:13Z</vt:lpwstr>
  </property>
  <property fmtid="{D5CDD505-2E9C-101B-9397-08002B2CF9AE}" pid="4" name="MSIP_Label_4044bd30-2ed7-4c9d-9d12-46200872a97b_Method">
    <vt:lpwstr>Standard</vt:lpwstr>
  </property>
  <property fmtid="{D5CDD505-2E9C-101B-9397-08002B2CF9AE}" pid="5" name="MSIP_Label_4044bd30-2ed7-4c9d-9d12-46200872a97b_Name">
    <vt:lpwstr>defa4170-0d19-0005-0004-bc88714345d2</vt:lpwstr>
  </property>
  <property fmtid="{D5CDD505-2E9C-101B-9397-08002B2CF9AE}" pid="6" name="MSIP_Label_4044bd30-2ed7-4c9d-9d12-46200872a97b_SiteId">
    <vt:lpwstr>4130bd39-7c53-419c-b1e5-8758d6d63f21</vt:lpwstr>
  </property>
  <property fmtid="{D5CDD505-2E9C-101B-9397-08002B2CF9AE}" pid="7" name="MSIP_Label_4044bd30-2ed7-4c9d-9d12-46200872a97b_ActionId">
    <vt:lpwstr>b8561ef3-01a3-427b-9591-6a13c2887960</vt:lpwstr>
  </property>
  <property fmtid="{D5CDD505-2E9C-101B-9397-08002B2CF9AE}" pid="8" name="MSIP_Label_4044bd30-2ed7-4c9d-9d12-46200872a97b_ContentBits">
    <vt:lpwstr>0</vt:lpwstr>
  </property>
  <property fmtid="{D5CDD505-2E9C-101B-9397-08002B2CF9AE}" pid="9" name="GrammarlyDocumentId">
    <vt:lpwstr>2e59152a1957fe9215db3228108a54568f1c7b632f198c9e424a969fe5cb93f7</vt:lpwstr>
  </property>
</Properties>
</file>