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418BE3" w14:textId="77777777" w:rsidR="00196B3A" w:rsidRPr="007D0178" w:rsidRDefault="00196B3A" w:rsidP="00196B3A">
      <w:pPr>
        <w:pStyle w:val="Title2"/>
        <w:spacing w:line="360" w:lineRule="auto"/>
        <w:rPr>
          <w:b w:val="0"/>
          <w:sz w:val="32"/>
          <w:szCs w:val="32"/>
        </w:rPr>
      </w:pPr>
      <w:r w:rsidRPr="007D0178">
        <w:rPr>
          <w:b w:val="0"/>
          <w:sz w:val="32"/>
          <w:szCs w:val="32"/>
        </w:rPr>
        <w:t xml:space="preserve">Supporting Information </w:t>
      </w:r>
      <w:bookmarkStart w:id="0" w:name="_GoBack"/>
      <w:bookmarkEnd w:id="0"/>
    </w:p>
    <w:p w14:paraId="4FC3910A" w14:textId="77777777" w:rsidR="00196B3A" w:rsidRPr="007D0178" w:rsidRDefault="00196B3A" w:rsidP="003D14F8">
      <w:pPr>
        <w:rPr>
          <w:rFonts w:ascii="Times New Roman" w:eastAsia="Malgun Gothic" w:hAnsi="Times New Roman" w:cs="Times New Roman"/>
          <w:b/>
          <w:bCs/>
          <w:sz w:val="28"/>
          <w:szCs w:val="28"/>
          <w:lang w:eastAsia="ko-KR"/>
        </w:rPr>
      </w:pPr>
    </w:p>
    <w:p w14:paraId="6ACA8D13" w14:textId="561C6D34" w:rsidR="00CD02EA" w:rsidRPr="007D0178" w:rsidRDefault="0080222C" w:rsidP="009006EB">
      <w:pPr>
        <w:jc w:val="both"/>
        <w:rPr>
          <w:rFonts w:ascii="Times New Roman" w:hAnsi="Times New Roman" w:cs="Times New Roman"/>
          <w:b/>
          <w:bCs/>
        </w:rPr>
      </w:pPr>
      <w:r w:rsidRPr="007D0178">
        <w:rPr>
          <w:rFonts w:ascii="Times New Roman" w:hAnsi="Times New Roman" w:cs="Times New Roman"/>
          <w:b/>
          <w:bCs/>
        </w:rPr>
        <w:t>High-</w:t>
      </w:r>
      <w:r w:rsidR="00EC53E8" w:rsidRPr="007D0178">
        <w:rPr>
          <w:rFonts w:ascii="Times New Roman" w:hAnsi="Times New Roman" w:cs="Times New Roman"/>
          <w:b/>
          <w:bCs/>
        </w:rPr>
        <w:t>P</w:t>
      </w:r>
      <w:r w:rsidRPr="007D0178">
        <w:rPr>
          <w:rFonts w:ascii="Times New Roman" w:hAnsi="Times New Roman" w:cs="Times New Roman"/>
          <w:b/>
          <w:bCs/>
        </w:rPr>
        <w:t xml:space="preserve">erformance Low-Emissivity Paints Enabled by N-Doped </w:t>
      </w:r>
      <w:proofErr w:type="gramStart"/>
      <w:r w:rsidRPr="007D0178">
        <w:rPr>
          <w:rFonts w:ascii="Times New Roman" w:hAnsi="Times New Roman" w:cs="Times New Roman"/>
          <w:b/>
          <w:bCs/>
        </w:rPr>
        <w:t>Poly(</w:t>
      </w:r>
      <w:proofErr w:type="gramEnd"/>
      <w:r w:rsidRPr="007D0178">
        <w:rPr>
          <w:rFonts w:ascii="Times New Roman" w:hAnsi="Times New Roman" w:cs="Times New Roman"/>
          <w:b/>
          <w:bCs/>
        </w:rPr>
        <w:t>benzodifurandione) (n-PBDF) for Energy-Efficient Buildings</w:t>
      </w:r>
    </w:p>
    <w:p w14:paraId="45426C48" w14:textId="576C24BF" w:rsidR="009006EB" w:rsidRPr="007D0178" w:rsidRDefault="009006EB" w:rsidP="009006EB">
      <w:pPr>
        <w:jc w:val="both"/>
        <w:rPr>
          <w:rFonts w:ascii="Times New Roman" w:hAnsi="Times New Roman" w:cs="Times New Roman"/>
        </w:rPr>
      </w:pPr>
      <w:r w:rsidRPr="007D0178">
        <w:rPr>
          <w:rFonts w:ascii="Times New Roman" w:hAnsi="Times New Roman" w:cs="Times New Roman"/>
        </w:rPr>
        <w:t>Xiaojie Liu</w:t>
      </w:r>
      <w:proofErr w:type="gramStart"/>
      <w:r w:rsidRPr="007D0178">
        <w:rPr>
          <w:rFonts w:ascii="Times New Roman" w:hAnsi="Times New Roman" w:cs="Times New Roman"/>
        </w:rPr>
        <w:t>,</w:t>
      </w:r>
      <w:r w:rsidR="005E2D91" w:rsidRPr="007D0178">
        <w:rPr>
          <w:rFonts w:ascii="Times New Roman" w:hAnsi="Times New Roman" w:cs="Times New Roman"/>
          <w:vertAlign w:val="superscript"/>
        </w:rPr>
        <w:t>†</w:t>
      </w:r>
      <w:proofErr w:type="gramEnd"/>
      <w:r w:rsidRPr="007D0178">
        <w:rPr>
          <w:rFonts w:ascii="Times New Roman" w:hAnsi="Times New Roman" w:cs="Times New Roman"/>
        </w:rPr>
        <w:t xml:space="preserve"> Won-June Lee,</w:t>
      </w:r>
      <w:r w:rsidR="005E2D91" w:rsidRPr="007D0178">
        <w:rPr>
          <w:rFonts w:ascii="Times New Roman" w:hAnsi="Times New Roman" w:cs="Times New Roman"/>
          <w:vertAlign w:val="superscript"/>
        </w:rPr>
        <w:t>†</w:t>
      </w:r>
      <w:r w:rsidRPr="007D0178">
        <w:rPr>
          <w:rFonts w:ascii="Times New Roman" w:hAnsi="Times New Roman" w:cs="Times New Roman"/>
        </w:rPr>
        <w:t xml:space="preserve"> Daniel William Carne, </w:t>
      </w:r>
      <w:r w:rsidR="00AC5C05" w:rsidRPr="007D0178">
        <w:rPr>
          <w:rFonts w:ascii="Times New Roman" w:hAnsi="Times New Roman" w:cs="Times New Roman"/>
        </w:rPr>
        <w:t xml:space="preserve">Yanpei Tian, </w:t>
      </w:r>
      <w:r w:rsidRPr="007D0178">
        <w:rPr>
          <w:rFonts w:ascii="Times New Roman" w:hAnsi="Times New Roman" w:cs="Times New Roman"/>
        </w:rPr>
        <w:t xml:space="preserve">Andrea Felicelli, Yue Lei, </w:t>
      </w:r>
      <w:r w:rsidRPr="007D0178">
        <w:rPr>
          <w:rFonts w:ascii="Times New Roman" w:eastAsia="Malgun Gothic" w:hAnsi="Times New Roman" w:cs="Times New Roman"/>
          <w:lang w:eastAsia="ko-KR"/>
        </w:rPr>
        <w:t xml:space="preserve">Joseph A. Romo, Liyan You, </w:t>
      </w:r>
      <w:r w:rsidRPr="007D0178">
        <w:rPr>
          <w:rFonts w:ascii="Times New Roman" w:hAnsi="Times New Roman" w:cs="Times New Roman"/>
        </w:rPr>
        <w:t xml:space="preserve">Zixin Xiong, Orlando Gabriel Rivera Gonzalez, </w:t>
      </w:r>
      <w:r w:rsidR="00DF083B" w:rsidRPr="007D0178">
        <w:rPr>
          <w:rFonts w:ascii="Times New Roman" w:hAnsi="Times New Roman" w:cs="Times New Roman"/>
        </w:rPr>
        <w:t>Abdulrahman Aljwirah</w:t>
      </w:r>
      <w:r w:rsidRPr="007D0178">
        <w:rPr>
          <w:rFonts w:ascii="Times New Roman" w:hAnsi="Times New Roman" w:cs="Times New Roman"/>
        </w:rPr>
        <w:t>, Qiaoqiang Gan, Jianguo Mei,</w:t>
      </w:r>
      <w:r w:rsidRPr="007D0178">
        <w:rPr>
          <w:rFonts w:ascii="Times New Roman" w:hAnsi="Times New Roman" w:cs="Times New Roman"/>
          <w:vertAlign w:val="superscript"/>
        </w:rPr>
        <w:t>*</w:t>
      </w:r>
      <w:r w:rsidRPr="007D0178">
        <w:rPr>
          <w:rFonts w:ascii="Times New Roman" w:hAnsi="Times New Roman" w:cs="Times New Roman"/>
        </w:rPr>
        <w:t xml:space="preserve"> and Xiulin Ruan</w:t>
      </w:r>
      <w:r w:rsidRPr="007D0178">
        <w:rPr>
          <w:rFonts w:ascii="Times New Roman" w:hAnsi="Times New Roman" w:cs="Times New Roman"/>
          <w:vertAlign w:val="superscript"/>
        </w:rPr>
        <w:t>*</w:t>
      </w:r>
    </w:p>
    <w:p w14:paraId="5921EE93" w14:textId="7443F104" w:rsidR="00354E86" w:rsidRPr="007D0178" w:rsidRDefault="00763B59" w:rsidP="00870F06">
      <w:pPr>
        <w:ind w:left="720"/>
        <w:rPr>
          <w:rFonts w:ascii="Times New Roman" w:eastAsia="Malgun Gothic" w:hAnsi="Times New Roman" w:cs="Times New Roman"/>
          <w:lang w:eastAsia="ko-KR"/>
        </w:rPr>
      </w:pPr>
      <w:r w:rsidRPr="007D0178">
        <w:rPr>
          <w:rFonts w:ascii="Times New Roman" w:eastAsia="Malgun Gothic" w:hAnsi="Times New Roman" w:cs="Times New Roman"/>
          <w:lang w:eastAsia="ko-KR"/>
        </w:rPr>
        <w:br/>
      </w:r>
    </w:p>
    <w:p w14:paraId="6E92F09E" w14:textId="77777777" w:rsidR="005E2D91" w:rsidRPr="007D0178" w:rsidRDefault="005E2D91" w:rsidP="009006EB">
      <w:pPr>
        <w:jc w:val="both"/>
        <w:rPr>
          <w:rFonts w:ascii="Times New Roman" w:eastAsia="Malgun Gothic" w:hAnsi="Times New Roman" w:cs="Times New Roman"/>
          <w:lang w:eastAsia="ko-KR"/>
        </w:rPr>
      </w:pPr>
    </w:p>
    <w:p w14:paraId="1ACD9F59" w14:textId="52759B88" w:rsidR="009C352E" w:rsidRPr="007D0178" w:rsidRDefault="00AC3F9D" w:rsidP="00870F06">
      <w:pPr>
        <w:rPr>
          <w:rFonts w:ascii="Times New Roman" w:eastAsia="Malgun Gothic" w:hAnsi="Times New Roman" w:cs="Times New Roman"/>
          <w:b/>
          <w:bCs/>
          <w:lang w:eastAsia="ko-KR"/>
        </w:rPr>
      </w:pPr>
      <w:r w:rsidRPr="007D0178">
        <w:rPr>
          <w:rFonts w:ascii="Times New Roman" w:eastAsia="Malgun Gothic" w:hAnsi="Times New Roman" w:cs="Times New Roman"/>
          <w:lang w:eastAsia="ko-KR"/>
        </w:rPr>
        <w:br w:type="page"/>
      </w:r>
      <w:r w:rsidR="009C352E" w:rsidRPr="007D0178">
        <w:rPr>
          <w:rFonts w:ascii="Times New Roman" w:hAnsi="Times New Roman" w:cs="Times New Roman"/>
          <w:b/>
          <w:bCs/>
        </w:rPr>
        <w:lastRenderedPageBreak/>
        <w:t xml:space="preserve">Note </w:t>
      </w:r>
      <w:r w:rsidR="00677FD7" w:rsidRPr="007D0178">
        <w:rPr>
          <w:rFonts w:ascii="Times New Roman" w:hAnsi="Times New Roman" w:cs="Times New Roman"/>
          <w:b/>
          <w:bCs/>
        </w:rPr>
        <w:t>S</w:t>
      </w:r>
      <w:r w:rsidR="009C352E" w:rsidRPr="007D0178">
        <w:rPr>
          <w:rFonts w:ascii="Times New Roman" w:eastAsia="Malgun Gothic" w:hAnsi="Times New Roman" w:cs="Times New Roman" w:hint="eastAsia"/>
          <w:b/>
          <w:bCs/>
          <w:lang w:eastAsia="ko-KR"/>
        </w:rPr>
        <w:t>1.</w:t>
      </w:r>
      <w:r w:rsidR="009C352E" w:rsidRPr="007D0178">
        <w:rPr>
          <w:rFonts w:ascii="Times New Roman" w:hAnsi="Times New Roman" w:cs="Times New Roman"/>
          <w:b/>
          <w:bCs/>
        </w:rPr>
        <w:t xml:space="preserve"> </w:t>
      </w:r>
      <w:r w:rsidR="00793AB5" w:rsidRPr="007D0178">
        <w:rPr>
          <w:rFonts w:ascii="Times New Roman" w:eastAsia="Malgun Gothic" w:hAnsi="Times New Roman" w:cs="Times New Roman" w:hint="eastAsia"/>
          <w:b/>
          <w:bCs/>
          <w:lang w:eastAsia="ko-KR"/>
        </w:rPr>
        <w:t>Materials and m</w:t>
      </w:r>
      <w:r w:rsidR="00B345EF" w:rsidRPr="007D0178">
        <w:rPr>
          <w:rFonts w:ascii="Times New Roman" w:eastAsia="Malgun Gothic" w:hAnsi="Times New Roman" w:cs="Times New Roman" w:hint="eastAsia"/>
          <w:b/>
          <w:bCs/>
          <w:lang w:eastAsia="ko-KR"/>
        </w:rPr>
        <w:t>ethods</w:t>
      </w:r>
    </w:p>
    <w:p w14:paraId="140E81C5" w14:textId="7E4B3EB4" w:rsidR="00DF5730" w:rsidRPr="007D0178" w:rsidRDefault="00DF5730" w:rsidP="009C352E">
      <w:pPr>
        <w:shd w:val="clear" w:color="auto" w:fill="FFFFFF"/>
        <w:spacing w:line="259" w:lineRule="auto"/>
        <w:jc w:val="both"/>
        <w:rPr>
          <w:rFonts w:ascii="Times New Roman" w:eastAsia="Malgun Gothic" w:hAnsi="Times New Roman" w:cs="Times New Roman"/>
          <w:lang w:eastAsia="ko-KR"/>
        </w:rPr>
      </w:pPr>
      <w:r w:rsidRPr="007D0178">
        <w:rPr>
          <w:rFonts w:ascii="Times New Roman" w:eastAsia="Malgun Gothic" w:hAnsi="Times New Roman" w:cs="Times New Roman" w:hint="eastAsia"/>
          <w:b/>
          <w:bCs/>
          <w:lang w:eastAsia="ko-KR"/>
        </w:rPr>
        <w:t xml:space="preserve">Materials: </w:t>
      </w:r>
      <w:r w:rsidR="005C621D" w:rsidRPr="007D0178">
        <w:rPr>
          <w:rFonts w:ascii="Times New Roman" w:eastAsia="Malgun Gothic" w:hAnsi="Times New Roman" w:cs="Times New Roman"/>
          <w:lang w:eastAsia="ko-KR"/>
        </w:rPr>
        <w:t xml:space="preserve">All </w:t>
      </w:r>
      <w:r w:rsidR="005C621D" w:rsidRPr="007D0178">
        <w:rPr>
          <w:rFonts w:ascii="Times New Roman" w:eastAsia="Malgun Gothic" w:hAnsi="Times New Roman" w:cs="Times New Roman" w:hint="eastAsia"/>
          <w:lang w:eastAsia="ko-KR"/>
        </w:rPr>
        <w:t xml:space="preserve">reagents for the synthesis, ink formulation, </w:t>
      </w:r>
      <w:r w:rsidR="00C30226" w:rsidRPr="007D0178">
        <w:rPr>
          <w:rFonts w:ascii="Times New Roman" w:eastAsia="Malgun Gothic" w:hAnsi="Times New Roman" w:cs="Times New Roman" w:hint="eastAsia"/>
          <w:lang w:eastAsia="ko-KR"/>
        </w:rPr>
        <w:t xml:space="preserve">and </w:t>
      </w:r>
      <w:r w:rsidR="0076789E" w:rsidRPr="007D0178">
        <w:rPr>
          <w:rFonts w:ascii="Times New Roman" w:eastAsia="Malgun Gothic" w:hAnsi="Times New Roman" w:cs="Times New Roman"/>
          <w:lang w:eastAsia="ko-KR"/>
        </w:rPr>
        <w:t>characterization</w:t>
      </w:r>
      <w:r w:rsidR="00C30226" w:rsidRPr="007D0178">
        <w:rPr>
          <w:rFonts w:ascii="Times New Roman" w:eastAsia="Malgun Gothic" w:hAnsi="Times New Roman" w:cs="Times New Roman" w:hint="eastAsia"/>
          <w:lang w:eastAsia="ko-KR"/>
        </w:rPr>
        <w:t xml:space="preserve"> were purchased from </w:t>
      </w:r>
      <w:r w:rsidR="00D04BFE" w:rsidRPr="007D0178">
        <w:rPr>
          <w:rFonts w:ascii="Times New Roman" w:eastAsia="Malgun Gothic" w:hAnsi="Times New Roman" w:cs="Times New Roman" w:hint="eastAsia"/>
          <w:lang w:eastAsia="ko-KR"/>
        </w:rPr>
        <w:t>Sigma A</w:t>
      </w:r>
      <w:r w:rsidR="00D04BFE" w:rsidRPr="007D0178">
        <w:rPr>
          <w:rFonts w:ascii="Times New Roman" w:eastAsia="Malgun Gothic" w:hAnsi="Times New Roman" w:cs="Times New Roman"/>
          <w:lang w:eastAsia="ko-KR"/>
        </w:rPr>
        <w:t>l</w:t>
      </w:r>
      <w:r w:rsidR="00D04BFE" w:rsidRPr="007D0178">
        <w:rPr>
          <w:rFonts w:ascii="Times New Roman" w:eastAsia="Malgun Gothic" w:hAnsi="Times New Roman" w:cs="Times New Roman" w:hint="eastAsia"/>
          <w:lang w:eastAsia="ko-KR"/>
        </w:rPr>
        <w:t xml:space="preserve">drich, </w:t>
      </w:r>
      <w:r w:rsidR="00C30226" w:rsidRPr="007D0178">
        <w:rPr>
          <w:rFonts w:ascii="Times New Roman" w:eastAsia="Malgun Gothic" w:hAnsi="Times New Roman" w:cs="Times New Roman" w:hint="eastAsia"/>
          <w:lang w:eastAsia="ko-KR"/>
        </w:rPr>
        <w:t xml:space="preserve">Fisher Scientific, </w:t>
      </w:r>
      <w:r w:rsidR="00D04BFE" w:rsidRPr="007D0178">
        <w:rPr>
          <w:rFonts w:ascii="Times New Roman" w:eastAsia="Malgun Gothic" w:hAnsi="Times New Roman" w:cs="Times New Roman" w:hint="eastAsia"/>
          <w:lang w:eastAsia="ko-KR"/>
        </w:rPr>
        <w:t xml:space="preserve">and </w:t>
      </w:r>
      <w:r w:rsidR="00C30226" w:rsidRPr="007D0178">
        <w:rPr>
          <w:rFonts w:ascii="Times New Roman" w:eastAsia="Malgun Gothic" w:hAnsi="Times New Roman" w:cs="Times New Roman" w:hint="eastAsia"/>
          <w:lang w:eastAsia="ko-KR"/>
        </w:rPr>
        <w:t>Acros Organic</w:t>
      </w:r>
      <w:r w:rsidR="00D04BFE" w:rsidRPr="007D0178">
        <w:rPr>
          <w:rFonts w:ascii="Times New Roman" w:eastAsia="Malgun Gothic" w:hAnsi="Times New Roman" w:cs="Times New Roman" w:hint="eastAsia"/>
          <w:lang w:eastAsia="ko-KR"/>
        </w:rPr>
        <w:t>s</w:t>
      </w:r>
      <w:r w:rsidR="0029757B" w:rsidRPr="007D0178">
        <w:rPr>
          <w:rFonts w:ascii="Times New Roman" w:eastAsia="Malgun Gothic" w:hAnsi="Times New Roman" w:cs="Times New Roman" w:hint="eastAsia"/>
          <w:lang w:eastAsia="ko-KR"/>
        </w:rPr>
        <w:t xml:space="preserve"> and used without further purification unless otherwise mentioned. </w:t>
      </w:r>
      <w:r w:rsidR="00140D33" w:rsidRPr="007D0178">
        <w:rPr>
          <w:rFonts w:ascii="Times New Roman" w:eastAsia="Malgun Gothic" w:hAnsi="Times New Roman" w:cs="Times New Roman" w:hint="eastAsia"/>
          <w:lang w:eastAsia="ko-KR"/>
        </w:rPr>
        <w:t>Dimethyl sulfoxide (DMSO</w:t>
      </w:r>
      <w:r w:rsidR="00540350" w:rsidRPr="007D0178">
        <w:rPr>
          <w:rFonts w:ascii="Times New Roman" w:eastAsia="Malgun Gothic" w:hAnsi="Times New Roman" w:cs="Times New Roman" w:hint="eastAsia"/>
          <w:lang w:eastAsia="ko-KR"/>
        </w:rPr>
        <w:t>, anhydrous</w:t>
      </w:r>
      <w:r w:rsidR="00140D33" w:rsidRPr="007D0178">
        <w:rPr>
          <w:rFonts w:ascii="Times New Roman" w:eastAsia="Malgun Gothic" w:hAnsi="Times New Roman" w:cs="Times New Roman" w:hint="eastAsia"/>
          <w:lang w:eastAsia="ko-KR"/>
        </w:rPr>
        <w:t>) and ethanol (</w:t>
      </w:r>
      <w:r w:rsidR="00C4404F" w:rsidRPr="007D0178">
        <w:rPr>
          <w:rFonts w:ascii="Times New Roman" w:eastAsia="Malgun Gothic" w:hAnsi="Times New Roman" w:cs="Times New Roman" w:hint="eastAsia"/>
          <w:lang w:eastAsia="ko-KR"/>
        </w:rPr>
        <w:t xml:space="preserve">anhydrous, </w:t>
      </w:r>
      <w:r w:rsidR="00140D33" w:rsidRPr="007D0178">
        <w:rPr>
          <w:rFonts w:ascii="Times New Roman" w:eastAsia="Malgun Gothic" w:hAnsi="Times New Roman" w:cs="Times New Roman" w:hint="eastAsia"/>
          <w:lang w:eastAsia="ko-KR"/>
        </w:rPr>
        <w:t xml:space="preserve">200 proof, 100% undenatured) </w:t>
      </w:r>
      <w:r w:rsidR="0029757B" w:rsidRPr="007D0178">
        <w:rPr>
          <w:rFonts w:ascii="Times New Roman" w:eastAsia="Malgun Gothic" w:hAnsi="Times New Roman" w:cs="Times New Roman" w:hint="eastAsia"/>
          <w:lang w:eastAsia="ko-KR"/>
        </w:rPr>
        <w:t xml:space="preserve">were purchased from </w:t>
      </w:r>
      <w:r w:rsidR="0076789E" w:rsidRPr="007D0178">
        <w:rPr>
          <w:rFonts w:ascii="Times New Roman" w:eastAsia="Malgun Gothic" w:hAnsi="Times New Roman" w:cs="Times New Roman"/>
          <w:lang w:eastAsia="ko-KR"/>
        </w:rPr>
        <w:t>Sigma-Aldrich</w:t>
      </w:r>
      <w:r w:rsidR="00540350" w:rsidRPr="007D0178">
        <w:rPr>
          <w:rFonts w:ascii="Times New Roman" w:eastAsia="Malgun Gothic" w:hAnsi="Times New Roman" w:cs="Times New Roman" w:hint="eastAsia"/>
          <w:lang w:eastAsia="ko-KR"/>
        </w:rPr>
        <w:t xml:space="preserve"> and </w:t>
      </w:r>
      <w:r w:rsidR="0029757B" w:rsidRPr="007D0178">
        <w:rPr>
          <w:rFonts w:ascii="Times New Roman" w:eastAsia="Malgun Gothic" w:hAnsi="Times New Roman" w:cs="Times New Roman" w:hint="eastAsia"/>
          <w:lang w:eastAsia="ko-KR"/>
        </w:rPr>
        <w:t xml:space="preserve">Fisher Scientific and used without any further purification. </w:t>
      </w:r>
      <w:r w:rsidR="003E6D7E" w:rsidRPr="007D0178">
        <w:rPr>
          <w:rFonts w:ascii="Times New Roman" w:eastAsia="Malgun Gothic" w:hAnsi="Times New Roman" w:cs="Times New Roman" w:hint="eastAsia"/>
          <w:lang w:eastAsia="ko-KR"/>
        </w:rPr>
        <w:t xml:space="preserve">Commercial onyx black paint was purchased from Tex-Cote LLC. </w:t>
      </w:r>
      <w:r w:rsidR="003E6D7E" w:rsidRPr="007D0178">
        <w:rPr>
          <w:rFonts w:ascii="Times New Roman" w:eastAsia="Malgun Gothic" w:hAnsi="Times New Roman" w:cs="Times New Roman"/>
          <w:lang w:eastAsia="ko-KR"/>
        </w:rPr>
        <w:t xml:space="preserve">Commercial green, blue, </w:t>
      </w:r>
      <w:r w:rsidR="00960AC6" w:rsidRPr="007D0178">
        <w:rPr>
          <w:rFonts w:ascii="Times New Roman" w:eastAsia="Malgun Gothic" w:hAnsi="Times New Roman" w:cs="Times New Roman"/>
          <w:lang w:eastAsia="ko-KR"/>
        </w:rPr>
        <w:t xml:space="preserve">and </w:t>
      </w:r>
      <w:r w:rsidR="003E6D7E" w:rsidRPr="007D0178">
        <w:rPr>
          <w:rFonts w:ascii="Times New Roman" w:eastAsia="Malgun Gothic" w:hAnsi="Times New Roman" w:cs="Times New Roman"/>
          <w:lang w:eastAsia="ko-KR"/>
        </w:rPr>
        <w:t>yellow</w:t>
      </w:r>
      <w:r w:rsidR="00960AC6" w:rsidRPr="007D0178">
        <w:rPr>
          <w:rFonts w:ascii="Times New Roman" w:eastAsia="Malgun Gothic" w:hAnsi="Times New Roman" w:cs="Times New Roman"/>
          <w:lang w:eastAsia="ko-KR"/>
        </w:rPr>
        <w:t xml:space="preserve"> paints were </w:t>
      </w:r>
      <w:r w:rsidR="00DE66C4" w:rsidRPr="007D0178">
        <w:rPr>
          <w:rFonts w:ascii="Times New Roman" w:eastAsia="Malgun Gothic" w:hAnsi="Times New Roman" w:cs="Times New Roman"/>
          <w:lang w:eastAsia="ko-KR"/>
        </w:rPr>
        <w:t>resilient</w:t>
      </w:r>
      <w:r w:rsidR="0096358F" w:rsidRPr="007D0178">
        <w:rPr>
          <w:rFonts w:ascii="Times New Roman" w:eastAsia="Malgun Gothic" w:hAnsi="Times New Roman" w:cs="Times New Roman"/>
          <w:lang w:eastAsia="ko-KR"/>
        </w:rPr>
        <w:t xml:space="preserve"> exterior acrylic latex </w:t>
      </w:r>
      <w:r w:rsidR="00967CCE" w:rsidRPr="007D0178">
        <w:rPr>
          <w:rFonts w:ascii="Times New Roman" w:eastAsia="Malgun Gothic" w:hAnsi="Times New Roman" w:cs="Times New Roman"/>
          <w:lang w:eastAsia="ko-KR"/>
        </w:rPr>
        <w:t>p</w:t>
      </w:r>
      <w:r w:rsidR="0096358F" w:rsidRPr="007D0178">
        <w:rPr>
          <w:rFonts w:ascii="Times New Roman" w:eastAsia="Malgun Gothic" w:hAnsi="Times New Roman" w:cs="Times New Roman"/>
          <w:lang w:eastAsia="ko-KR"/>
        </w:rPr>
        <w:t>aint</w:t>
      </w:r>
      <w:r w:rsidR="007661BF" w:rsidRPr="007D0178">
        <w:rPr>
          <w:rFonts w:ascii="Times New Roman" w:eastAsia="Malgun Gothic" w:hAnsi="Times New Roman" w:cs="Times New Roman"/>
          <w:lang w:eastAsia="ko-KR"/>
        </w:rPr>
        <w:t>s</w:t>
      </w:r>
      <w:r w:rsidR="00B15F5D" w:rsidRPr="007D0178">
        <w:rPr>
          <w:rFonts w:ascii="Times New Roman" w:eastAsia="Malgun Gothic" w:hAnsi="Times New Roman" w:cs="Times New Roman"/>
          <w:lang w:eastAsia="ko-KR"/>
        </w:rPr>
        <w:t>, which were</w:t>
      </w:r>
      <w:r w:rsidR="0096358F" w:rsidRPr="007D0178">
        <w:rPr>
          <w:rFonts w:ascii="Times New Roman" w:eastAsia="Malgun Gothic" w:hAnsi="Times New Roman" w:cs="Times New Roman"/>
          <w:lang w:eastAsia="ko-KR"/>
        </w:rPr>
        <w:t xml:space="preserve"> </w:t>
      </w:r>
      <w:r w:rsidR="00960AC6" w:rsidRPr="007D0178">
        <w:rPr>
          <w:rFonts w:ascii="Times New Roman" w:eastAsia="Malgun Gothic" w:hAnsi="Times New Roman" w:cs="Times New Roman"/>
          <w:lang w:eastAsia="ko-KR"/>
        </w:rPr>
        <w:t xml:space="preserve">purchased from </w:t>
      </w:r>
      <w:r w:rsidR="00097EFA" w:rsidRPr="007D0178">
        <w:rPr>
          <w:rFonts w:ascii="Times New Roman" w:eastAsia="Malgun Gothic" w:hAnsi="Times New Roman" w:cs="Times New Roman"/>
          <w:lang w:eastAsia="ko-KR"/>
        </w:rPr>
        <w:t>Sherwin-Williams</w:t>
      </w:r>
      <w:r w:rsidR="00D82571" w:rsidRPr="007D0178">
        <w:rPr>
          <w:rFonts w:ascii="Times New Roman" w:eastAsia="Malgun Gothic" w:hAnsi="Times New Roman" w:cs="Times New Roman"/>
          <w:lang w:eastAsia="ko-KR"/>
        </w:rPr>
        <w:t>. The</w:t>
      </w:r>
      <w:r w:rsidR="003E6D7E" w:rsidRPr="007D0178">
        <w:rPr>
          <w:rFonts w:ascii="Times New Roman" w:eastAsia="Malgun Gothic" w:hAnsi="Times New Roman" w:cs="Times New Roman"/>
          <w:lang w:eastAsia="ko-KR"/>
        </w:rPr>
        <w:t xml:space="preserve"> </w:t>
      </w:r>
      <w:r w:rsidR="007661BF" w:rsidRPr="007D0178">
        <w:rPr>
          <w:rFonts w:ascii="Times New Roman" w:eastAsia="Malgun Gothic" w:hAnsi="Times New Roman" w:cs="Times New Roman"/>
          <w:lang w:eastAsia="ko-KR"/>
        </w:rPr>
        <w:t>F</w:t>
      </w:r>
      <w:r w:rsidR="003E63A6" w:rsidRPr="007D0178">
        <w:rPr>
          <w:rFonts w:ascii="Times New Roman" w:eastAsia="Malgun Gothic" w:hAnsi="Times New Roman" w:cs="Times New Roman"/>
          <w:lang w:eastAsia="ko-KR"/>
        </w:rPr>
        <w:t xml:space="preserve">ord </w:t>
      </w:r>
      <w:r w:rsidR="003E6D7E" w:rsidRPr="007D0178">
        <w:rPr>
          <w:rFonts w:ascii="Times New Roman" w:eastAsia="Malgun Gothic" w:hAnsi="Times New Roman" w:cs="Times New Roman"/>
          <w:lang w:eastAsia="ko-KR"/>
        </w:rPr>
        <w:t xml:space="preserve">red paint </w:t>
      </w:r>
      <w:r w:rsidR="00B15F5D" w:rsidRPr="007D0178">
        <w:rPr>
          <w:rFonts w:ascii="Times New Roman" w:eastAsia="Malgun Gothic" w:hAnsi="Times New Roman" w:cs="Times New Roman"/>
          <w:lang w:eastAsia="ko-KR"/>
        </w:rPr>
        <w:t xml:space="preserve">was </w:t>
      </w:r>
      <w:r w:rsidR="003E6D7E" w:rsidRPr="007D0178">
        <w:rPr>
          <w:rFonts w:ascii="Times New Roman" w:eastAsia="Malgun Gothic" w:hAnsi="Times New Roman" w:cs="Times New Roman"/>
          <w:lang w:eastAsia="ko-KR"/>
        </w:rPr>
        <w:t>purchased from Rust-Oleum</w:t>
      </w:r>
      <w:r w:rsidR="0017219A" w:rsidRPr="007D0178">
        <w:rPr>
          <w:rFonts w:ascii="Times New Roman" w:eastAsia="Malgun Gothic" w:hAnsi="Times New Roman" w:cs="Times New Roman"/>
          <w:lang w:eastAsia="ko-KR"/>
        </w:rPr>
        <w:t xml:space="preserve"> (</w:t>
      </w:r>
      <w:r w:rsidR="0017219A" w:rsidRPr="007D0178">
        <w:rPr>
          <w:rFonts w:ascii="Times New Roman" w:eastAsia="Malgun Gothic" w:hAnsi="Times New Roman" w:cs="Times New Roman"/>
          <w:cs/>
          <w:lang w:eastAsia="ko-KR"/>
        </w:rPr>
        <w:t>‎</w:t>
      </w:r>
      <w:r w:rsidR="0017219A" w:rsidRPr="007D0178">
        <w:rPr>
          <w:rFonts w:ascii="Times New Roman" w:eastAsia="Malgun Gothic" w:hAnsi="Times New Roman" w:cs="Times New Roman"/>
          <w:rtl/>
          <w:cs/>
          <w:lang w:eastAsia="ko-KR"/>
        </w:rPr>
        <w:t xml:space="preserve">Farm </w:t>
      </w:r>
      <w:r w:rsidR="0017219A" w:rsidRPr="007D0178">
        <w:rPr>
          <w:rFonts w:ascii="Times New Roman" w:eastAsia="Malgun Gothic" w:hAnsi="Times New Roman" w:cs="Times New Roman"/>
          <w:cs/>
          <w:lang w:eastAsia="ko-KR"/>
        </w:rPr>
        <w:t xml:space="preserve">&amp; </w:t>
      </w:r>
      <w:r w:rsidR="0017219A" w:rsidRPr="007D0178">
        <w:rPr>
          <w:rFonts w:ascii="Times New Roman" w:eastAsia="Malgun Gothic" w:hAnsi="Times New Roman" w:cs="Times New Roman"/>
          <w:rtl/>
          <w:cs/>
          <w:lang w:eastAsia="ko-KR"/>
        </w:rPr>
        <w:t>Implement Enamel Paint</w:t>
      </w:r>
      <w:r w:rsidR="0017219A" w:rsidRPr="007D0178">
        <w:rPr>
          <w:rFonts w:ascii="Times New Roman" w:eastAsia="Malgun Gothic" w:hAnsi="Times New Roman" w:cs="Times New Roman"/>
          <w:cs/>
          <w:lang w:eastAsia="ko-KR"/>
        </w:rPr>
        <w:t>)</w:t>
      </w:r>
      <w:r w:rsidR="003E6D7E" w:rsidRPr="007D0178">
        <w:rPr>
          <w:rFonts w:ascii="Times New Roman" w:eastAsia="Malgun Gothic" w:hAnsi="Times New Roman" w:cs="Times New Roman"/>
          <w:lang w:eastAsia="ko-KR"/>
        </w:rPr>
        <w:t>.</w:t>
      </w:r>
      <w:r w:rsidR="003E6D7E" w:rsidRPr="007D0178">
        <w:rPr>
          <w:rFonts w:ascii="Times New Roman" w:eastAsia="Malgun Gothic" w:hAnsi="Times New Roman" w:cs="Times New Roman" w:hint="eastAsia"/>
          <w:lang w:eastAsia="ko-KR"/>
        </w:rPr>
        <w:t xml:space="preserve"> </w:t>
      </w:r>
      <w:r w:rsidR="008755C7" w:rsidRPr="007D0178">
        <w:rPr>
          <w:rFonts w:ascii="Times New Roman" w:eastAsia="Malgun Gothic" w:hAnsi="Times New Roman" w:cs="Times New Roman"/>
          <w:lang w:eastAsia="ko-KR"/>
        </w:rPr>
        <w:t xml:space="preserve">The n-type doped PBDF was synthesized in </w:t>
      </w:r>
      <w:r w:rsidR="009E791F" w:rsidRPr="007D0178">
        <w:rPr>
          <w:rFonts w:ascii="Times New Roman" w:eastAsia="Malgun Gothic" w:hAnsi="Times New Roman" w:cs="Times New Roman" w:hint="eastAsia"/>
          <w:lang w:eastAsia="ko-KR"/>
        </w:rPr>
        <w:t>DMSO</w:t>
      </w:r>
      <w:r w:rsidR="008755C7" w:rsidRPr="007D0178">
        <w:rPr>
          <w:rFonts w:ascii="Times New Roman" w:eastAsia="Malgun Gothic" w:hAnsi="Times New Roman" w:cs="Times New Roman"/>
          <w:lang w:eastAsia="ko-KR"/>
        </w:rPr>
        <w:t>, as described in a previous study</w:t>
      </w:r>
      <w:r w:rsidR="008755C7" w:rsidRPr="007D0178">
        <w:rPr>
          <w:rFonts w:ascii="Times New Roman" w:eastAsia="Malgun Gothic" w:hAnsi="Times New Roman" w:cs="Times New Roman"/>
          <w:lang w:eastAsia="ko-KR"/>
        </w:rPr>
        <w:fldChar w:fldCharType="begin" w:fldLock="1"/>
      </w:r>
      <w:r w:rsidR="00677FD7" w:rsidRPr="007D0178">
        <w:rPr>
          <w:rFonts w:ascii="Times New Roman" w:eastAsia="Malgun Gothic" w:hAnsi="Times New Roman" w:cs="Times New Roman"/>
          <w:lang w:eastAsia="ko-KR"/>
        </w:rPr>
        <w:instrText>ADDIN CSL_CITATION {"citationItems":[{"id":"ITEM-1","itemData":{"ISSN":"0002-7863","author":[{"dropping-particle":"","family":"Ke","given":"Zhifan","non-dropping-particle":"","parse-names":false,"suffix":""},{"dropping-particle":"","family":"Abtahi","given":"Ashkan","non-dropping-particle":"","parse-names":false,"suffix":""},{"dropping-particle":"","family":"Hwang","given":"Jinhyo","non-dropping-particle":"","parse-names":false,"suffix":""},{"dropping-particle":"","family":"Chen","given":"Ke","non-dropping-particle":"","parse-names":false,"suffix":""},{"dropping-particle":"","family":"Chaudhary","given":"Jagrity","non-dropping-particle":"","parse-names":false,"suffix":""},{"dropping-particle":"","family":"Song","given":"Inho","non-dropping-particle":"","parse-names":false,"suffix":""},{"dropping-particle":"","family":"Perera","given":"Kuluni","non-dropping-particle":"","parse-names":false,"suffix":""},{"dropping-particle":"","family":"You","given":"Liyan","non-dropping-particle":"","parse-names":false,"suffix":""},{"dropping-particle":"","family":"Baustert","given":"Kyle N","non-dropping-particle":"","parse-names":false,"suffix":""},{"dropping-particle":"","family":"Graham","given":"Kenneth R","non-dropping-particle":"","parse-names":false,"suffix":""}],"container-title":"Journal of the American Chemical Society","id":"ITEM-1","issue":"6","issued":{"date-parts":[["2023"]]},"page":"3706-3715","publisher":"ACS Publications","title":"Highly conductive and solution-processable n-doped transparent organic conductor","type":"article-journal","volume":"145"},"uris":["http://www.mendeley.com/documents/?uuid=b82fb88c-92dd-478c-8eb4-9418740c59eb"]}],"mendeley":{"formattedCitation":"&lt;sup&gt;[1]&lt;/sup&gt;","plainTextFormattedCitation":"[1]","previouslyFormattedCitation":"&lt;sup&gt;1&lt;/sup&gt;"},"properties":{"noteIndex":0},"schema":"https://github.com/citation-style-language/schema/raw/master/csl-citation.json"}</w:instrText>
      </w:r>
      <w:r w:rsidR="008755C7" w:rsidRPr="007D0178">
        <w:rPr>
          <w:rFonts w:ascii="Times New Roman" w:eastAsia="Malgun Gothic" w:hAnsi="Times New Roman" w:cs="Times New Roman"/>
          <w:lang w:eastAsia="ko-KR"/>
        </w:rPr>
        <w:fldChar w:fldCharType="separate"/>
      </w:r>
      <w:r w:rsidR="00677FD7" w:rsidRPr="007D0178">
        <w:rPr>
          <w:rFonts w:ascii="Times New Roman" w:eastAsia="Malgun Gothic" w:hAnsi="Times New Roman" w:cs="Times New Roman"/>
          <w:noProof/>
          <w:vertAlign w:val="superscript"/>
          <w:lang w:eastAsia="ko-KR"/>
        </w:rPr>
        <w:t>[1]</w:t>
      </w:r>
      <w:r w:rsidR="008755C7" w:rsidRPr="007D0178">
        <w:rPr>
          <w:rFonts w:ascii="Times New Roman" w:eastAsia="Malgun Gothic" w:hAnsi="Times New Roman" w:cs="Times New Roman"/>
          <w:lang w:eastAsia="ko-KR"/>
        </w:rPr>
        <w:fldChar w:fldCharType="end"/>
      </w:r>
      <w:r w:rsidR="008755C7" w:rsidRPr="007D0178">
        <w:rPr>
          <w:rFonts w:ascii="Times New Roman" w:eastAsia="Malgun Gothic" w:hAnsi="Times New Roman" w:cs="Times New Roman"/>
          <w:lang w:eastAsia="ko-KR"/>
        </w:rPr>
        <w:t xml:space="preserve">. </w:t>
      </w:r>
      <w:r w:rsidR="005531BA" w:rsidRPr="007D0178">
        <w:rPr>
          <w:rStyle w:val="CommentReference"/>
          <w:rFonts w:ascii="Times New Roman" w:eastAsia="Malgun Gothic" w:hAnsi="Times New Roman" w:cs="Times New Roman" w:hint="eastAsia"/>
          <w:sz w:val="24"/>
          <w:szCs w:val="24"/>
          <w:lang w:eastAsia="ko-KR"/>
        </w:rPr>
        <w:t>Cellulose membrane dialysis bag tubing (10K MWCO, SnakeSkin</w:t>
      </w:r>
      <w:r w:rsidR="005531BA" w:rsidRPr="007D0178">
        <w:rPr>
          <w:rStyle w:val="CommentReference"/>
          <w:rFonts w:ascii="Times New Roman" w:eastAsia="Malgun Gothic" w:hAnsi="Times New Roman" w:cs="Times New Roman"/>
          <w:sz w:val="24"/>
          <w:szCs w:val="24"/>
          <w:vertAlign w:val="superscript"/>
          <w:lang w:eastAsia="ko-KR"/>
        </w:rPr>
        <w:t>TM</w:t>
      </w:r>
      <w:r w:rsidR="005531BA" w:rsidRPr="007D0178">
        <w:rPr>
          <w:rStyle w:val="CommentReference"/>
          <w:rFonts w:ascii="Times New Roman" w:eastAsia="Malgun Gothic" w:hAnsi="Times New Roman" w:cs="Times New Roman" w:hint="eastAsia"/>
          <w:sz w:val="24"/>
          <w:szCs w:val="24"/>
          <w:lang w:eastAsia="ko-KR"/>
        </w:rPr>
        <w:t>)</w:t>
      </w:r>
      <w:r w:rsidR="008755C7" w:rsidRPr="007D0178">
        <w:rPr>
          <w:rFonts w:ascii="Times New Roman" w:eastAsia="Malgun Gothic" w:hAnsi="Times New Roman" w:cs="Times New Roman"/>
          <w:lang w:eastAsia="ko-KR"/>
        </w:rPr>
        <w:t xml:space="preserve"> and glass slides (Corning Inc. US) were purchased from Fisher Scientific</w:t>
      </w:r>
      <w:r w:rsidR="00E374AB" w:rsidRPr="007D0178">
        <w:rPr>
          <w:rFonts w:ascii="Times New Roman" w:eastAsia="Malgun Gothic" w:hAnsi="Times New Roman" w:cs="Times New Roman"/>
          <w:lang w:eastAsia="ko-KR"/>
        </w:rPr>
        <w:t xml:space="preserve"> with </w:t>
      </w:r>
      <w:r w:rsidR="007714B3" w:rsidRPr="007D0178">
        <w:rPr>
          <w:rFonts w:ascii="Times New Roman" w:eastAsia="Malgun Gothic" w:hAnsi="Times New Roman" w:cs="Times New Roman"/>
          <w:lang w:eastAsia="ko-KR"/>
        </w:rPr>
        <w:t>thermal conductivity of 0.8 W/m K and specific heat capacity of 840–880 J/kg K</w:t>
      </w:r>
      <w:r w:rsidR="008755C7" w:rsidRPr="007D0178">
        <w:rPr>
          <w:rFonts w:ascii="Times New Roman" w:eastAsia="Malgun Gothic" w:hAnsi="Times New Roman" w:cs="Times New Roman"/>
          <w:lang w:eastAsia="ko-KR"/>
        </w:rPr>
        <w:t>.</w:t>
      </w:r>
    </w:p>
    <w:p w14:paraId="3D260912" w14:textId="2BD469E0" w:rsidR="009C352E" w:rsidRPr="007D0178" w:rsidRDefault="009C352E" w:rsidP="00870F06">
      <w:pPr>
        <w:shd w:val="clear" w:color="auto" w:fill="FFFFFF"/>
        <w:spacing w:line="259" w:lineRule="auto"/>
        <w:jc w:val="both"/>
        <w:rPr>
          <w:rFonts w:ascii="Times New Roman" w:eastAsia="Malgun Gothic" w:hAnsi="Times New Roman" w:cs="Times New Roman"/>
          <w:lang w:eastAsia="ko-KR"/>
        </w:rPr>
      </w:pPr>
      <w:r w:rsidRPr="007D0178">
        <w:rPr>
          <w:rFonts w:ascii="Times New Roman" w:hAnsi="Times New Roman" w:cs="Times New Roman"/>
          <w:b/>
          <w:bCs/>
        </w:rPr>
        <w:t>Low-e paint fabrication</w:t>
      </w:r>
      <w:r w:rsidRPr="007D0178">
        <w:rPr>
          <w:rFonts w:ascii="Times New Roman" w:eastAsia="Malgun Gothic" w:hAnsi="Times New Roman" w:cs="Times New Roman" w:hint="eastAsia"/>
          <w:b/>
          <w:bCs/>
          <w:lang w:eastAsia="ko-KR"/>
        </w:rPr>
        <w:t>:</w:t>
      </w:r>
      <w:r w:rsidRPr="007D0178">
        <w:rPr>
          <w:rFonts w:ascii="Times New Roman" w:eastAsia="Malgun Gothic" w:hAnsi="Times New Roman" w:cs="Times New Roman"/>
          <w:lang w:eastAsia="ko-KR"/>
        </w:rPr>
        <w:t xml:space="preserve"> Commercial paints of various colors were applied to glass substrates </w:t>
      </w:r>
      <w:r w:rsidR="00C2087A" w:rsidRPr="007D0178">
        <w:rPr>
          <w:rFonts w:ascii="Times New Roman" w:eastAsia="Malgun Gothic" w:hAnsi="Times New Roman" w:cs="Times New Roman" w:hint="eastAsia"/>
          <w:lang w:eastAsia="ko-KR"/>
        </w:rPr>
        <w:t>via</w:t>
      </w:r>
      <w:r w:rsidR="00765FEE" w:rsidRPr="007D0178">
        <w:rPr>
          <w:rFonts w:ascii="Times New Roman" w:eastAsia="Malgun Gothic" w:hAnsi="Times New Roman" w:cs="Times New Roman" w:hint="eastAsia"/>
          <w:lang w:eastAsia="ko-KR"/>
        </w:rPr>
        <w:t xml:space="preserve"> custom</w:t>
      </w:r>
      <w:r w:rsidRPr="007D0178">
        <w:rPr>
          <w:rFonts w:ascii="Times New Roman" w:eastAsia="Malgun Gothic" w:hAnsi="Times New Roman" w:cs="Times New Roman"/>
          <w:lang w:eastAsia="ko-KR"/>
        </w:rPr>
        <w:t xml:space="preserve"> </w:t>
      </w:r>
      <w:r w:rsidR="00765FEE" w:rsidRPr="007D0178">
        <w:rPr>
          <w:rFonts w:ascii="Times New Roman" w:eastAsia="Malgun Gothic" w:hAnsi="Times New Roman" w:cs="Times New Roman" w:hint="eastAsia"/>
          <w:lang w:eastAsia="ko-KR"/>
        </w:rPr>
        <w:t xml:space="preserve">home-built </w:t>
      </w:r>
      <w:r w:rsidRPr="007D0178">
        <w:rPr>
          <w:rFonts w:ascii="Times New Roman" w:eastAsia="Malgun Gothic" w:hAnsi="Times New Roman" w:cs="Times New Roman"/>
          <w:lang w:eastAsia="ko-KR"/>
        </w:rPr>
        <w:t xml:space="preserve">blade coating. These were then allowed to dry under ambient conditions for approximately 4 h to form color-painted films. To prepare the low-emissivity (low-e) n-PBDF ink solution, the synthesized n-PBDF solution, previously dialyzed to </w:t>
      </w:r>
      <w:r w:rsidRPr="007D0178">
        <w:rPr>
          <w:rFonts w:ascii="Times New Roman" w:eastAsia="Malgun Gothic" w:hAnsi="Times New Roman" w:cs="Times New Roman" w:hint="eastAsia"/>
          <w:lang w:eastAsia="ko-KR"/>
        </w:rPr>
        <w:t>10</w:t>
      </w:r>
      <w:r w:rsidRPr="007D0178">
        <w:rPr>
          <w:rFonts w:ascii="Times New Roman" w:eastAsia="Malgun Gothic" w:hAnsi="Times New Roman" w:cs="Times New Roman"/>
          <w:lang w:eastAsia="ko-KR"/>
        </w:rPr>
        <w:t xml:space="preserve"> kDa, was gradually added to stirred anhydrous ethanol at a 1:6 (v/v) ratio, ensuring a highly homogenous dispersion. The mixture was stirred at room temperature and 500 rpm for at least 2 h. This solution maintained its dispersion stability for more than </w:t>
      </w:r>
      <w:r w:rsidRPr="007D0178">
        <w:rPr>
          <w:rFonts w:ascii="Times New Roman" w:eastAsia="Malgun Gothic" w:hAnsi="Times New Roman" w:cs="Times New Roman" w:hint="eastAsia"/>
          <w:lang w:eastAsia="ko-KR"/>
        </w:rPr>
        <w:t>two</w:t>
      </w:r>
      <w:r w:rsidRPr="007D0178">
        <w:rPr>
          <w:rFonts w:ascii="Times New Roman" w:eastAsia="Malgun Gothic" w:hAnsi="Times New Roman" w:cs="Times New Roman"/>
          <w:lang w:eastAsia="ko-KR"/>
        </w:rPr>
        <w:t xml:space="preserve"> week</w:t>
      </w:r>
      <w:r w:rsidRPr="007D0178">
        <w:rPr>
          <w:rFonts w:ascii="Times New Roman" w:eastAsia="Malgun Gothic" w:hAnsi="Times New Roman" w:cs="Times New Roman" w:hint="eastAsia"/>
          <w:lang w:eastAsia="ko-KR"/>
        </w:rPr>
        <w:t>s</w:t>
      </w:r>
      <w:r w:rsidRPr="007D0178">
        <w:rPr>
          <w:rFonts w:ascii="Times New Roman" w:eastAsia="Malgun Gothic" w:hAnsi="Times New Roman" w:cs="Times New Roman"/>
          <w:lang w:eastAsia="ko-KR"/>
        </w:rPr>
        <w:t xml:space="preserve">. </w:t>
      </w:r>
      <w:r w:rsidR="006E7837" w:rsidRPr="007D0178">
        <w:rPr>
          <w:rFonts w:ascii="Times New Roman" w:eastAsia="Malgun Gothic" w:hAnsi="Times New Roman" w:cs="Times New Roman"/>
          <w:lang w:eastAsia="ko-KR"/>
        </w:rPr>
        <w:t>For the fabrication of uniform and precise low-e n-PBDF films, an automated ultrasonic spray coating system (ExactaCoat, Sono-Tek Corp., US) was used. The system provided uniform coatings exceeding 100 nm in thickness, utilizing a 120 kHz ultrasonic spray nozzle (Impact, Sono-Tek) with a liquid flow rate of 0.5 ml/min and nozzle-to-substrate distance of 50 mm, employing an arc-shaped pattern with repeated cycling. To ensure reliability and reproducibility, film thickness precision (standard deviation ±2%) was assessed using a surface profiler (DektakXT, Bruker). The measurements were conducted at a minimum of five points across different batches of glass substrates under identical coating conditions.</w:t>
      </w:r>
    </w:p>
    <w:p w14:paraId="7736C6CF" w14:textId="5586EF9C" w:rsidR="009C352E" w:rsidRPr="007D0178" w:rsidRDefault="009C352E" w:rsidP="00870F06">
      <w:pPr>
        <w:shd w:val="clear" w:color="auto" w:fill="FFFFFF"/>
        <w:jc w:val="both"/>
        <w:rPr>
          <w:rFonts w:ascii="Times New Roman" w:eastAsia="Malgun Gothic" w:hAnsi="Times New Roman" w:cs="Times New Roman"/>
          <w:lang w:eastAsia="ko-KR"/>
        </w:rPr>
      </w:pPr>
      <w:r w:rsidRPr="007D0178">
        <w:rPr>
          <w:rFonts w:ascii="Times New Roman" w:eastAsia="Malgun Gothic" w:hAnsi="Times New Roman" w:cs="Times New Roman"/>
          <w:b/>
          <w:bCs/>
          <w:lang w:eastAsia="ko-KR"/>
        </w:rPr>
        <w:t>Characterizations:</w:t>
      </w:r>
      <w:r w:rsidRPr="007D0178">
        <w:rPr>
          <w:rFonts w:ascii="Times New Roman" w:eastAsia="Malgun Gothic" w:hAnsi="Times New Roman" w:cs="Times New Roman" w:hint="eastAsia"/>
          <w:lang w:eastAsia="ko-KR"/>
        </w:rPr>
        <w:t xml:space="preserve"> </w:t>
      </w:r>
      <w:r w:rsidRPr="007D0178">
        <w:rPr>
          <w:rFonts w:ascii="Times New Roman" w:eastAsia="Malgun Gothic" w:hAnsi="Times New Roman" w:cs="Times New Roman"/>
          <w:lang w:eastAsia="ko-KR"/>
        </w:rPr>
        <w:t xml:space="preserve">The surface roughness and the presence of nanoscale particulate features on the surface of the film were characterized using atomic force microscopy (AFM) (Dimension Icon, Bruker Inc.) in </w:t>
      </w:r>
      <w:r w:rsidRPr="007D0178">
        <w:rPr>
          <w:rFonts w:ascii="Times New Roman" w:eastAsia="Malgun Gothic" w:hAnsi="Times New Roman" w:cs="Times New Roman" w:hint="eastAsia"/>
          <w:lang w:eastAsia="ko-KR"/>
        </w:rPr>
        <w:t xml:space="preserve">the ambient </w:t>
      </w:r>
      <w:r w:rsidRPr="007D0178">
        <w:rPr>
          <w:rFonts w:ascii="Times New Roman" w:eastAsia="Malgun Gothic" w:hAnsi="Times New Roman" w:cs="Times New Roman"/>
          <w:lang w:eastAsia="ko-KR"/>
        </w:rPr>
        <w:t xml:space="preserve">air at room temperature, employing tapping mode at a scan rate of 0.2 Hz over a measurement area of 2 µm × 2 µm. Statistical analysis of the diameter distribution of particulate features, identified from the AFM phase images, was conducted using the NanoScope Analysis software (v.3.0) with its particle analysis function (n &gt; 220). Additionally, the statistical distribution of the diameter of </w:t>
      </w:r>
      <w:r w:rsidR="00B43D6D" w:rsidRPr="007D0178">
        <w:rPr>
          <w:rFonts w:ascii="Times New Roman" w:eastAsia="Malgun Gothic" w:hAnsi="Times New Roman" w:cs="Times New Roman" w:hint="eastAsia"/>
          <w:lang w:eastAsia="ko-KR"/>
        </w:rPr>
        <w:t xml:space="preserve">the </w:t>
      </w:r>
      <w:r w:rsidRPr="007D0178">
        <w:rPr>
          <w:rFonts w:ascii="Times New Roman" w:eastAsia="Malgun Gothic" w:hAnsi="Times New Roman" w:cs="Times New Roman"/>
          <w:lang w:eastAsia="ko-KR"/>
        </w:rPr>
        <w:t xml:space="preserve">disjoint features was quantified using SEM images analyzed </w:t>
      </w:r>
      <w:r w:rsidR="00B1338B" w:rsidRPr="007D0178">
        <w:rPr>
          <w:rFonts w:ascii="Times New Roman" w:eastAsia="Malgun Gothic" w:hAnsi="Times New Roman" w:cs="Times New Roman" w:hint="eastAsia"/>
          <w:lang w:eastAsia="ko-KR"/>
        </w:rPr>
        <w:t>using</w:t>
      </w:r>
      <w:r w:rsidRPr="007D0178">
        <w:rPr>
          <w:rFonts w:ascii="Times New Roman" w:eastAsia="Malgun Gothic" w:hAnsi="Times New Roman" w:cs="Times New Roman"/>
          <w:lang w:eastAsia="ko-KR"/>
        </w:rPr>
        <w:t xml:space="preserve"> ImageJ software (v.1.54) (n &gt; 250). The hydrodynamic radius of the n-PBDF features, solvated and dispersed within the n-PBDF ink solution, was characterized by Dynamic Light Scattering (DLS) (DynaPro Nanostar 2, Wyatt Technology Corporation, US) without prior syringe filtration, using a homogeneous solution diluted to 0.015 mg/ml. All measurements were averaged from </w:t>
      </w:r>
      <w:r w:rsidR="00B773E9" w:rsidRPr="007D0178">
        <w:rPr>
          <w:rFonts w:ascii="Times New Roman" w:eastAsia="Malgun Gothic" w:hAnsi="Times New Roman" w:cs="Times New Roman" w:hint="eastAsia"/>
          <w:lang w:eastAsia="ko-KR"/>
        </w:rPr>
        <w:t xml:space="preserve">the </w:t>
      </w:r>
      <w:r w:rsidRPr="007D0178">
        <w:rPr>
          <w:rFonts w:ascii="Times New Roman" w:eastAsia="Malgun Gothic" w:hAnsi="Times New Roman" w:cs="Times New Roman"/>
          <w:lang w:eastAsia="ko-KR"/>
        </w:rPr>
        <w:t>data obtained from five replicates.</w:t>
      </w:r>
    </w:p>
    <w:p w14:paraId="4BC0CDC6" w14:textId="7B70EC90" w:rsidR="009C352E" w:rsidRPr="007D0178" w:rsidRDefault="009C352E" w:rsidP="00870F06">
      <w:pPr>
        <w:shd w:val="clear" w:color="auto" w:fill="FFFFFF"/>
        <w:spacing w:line="259" w:lineRule="auto"/>
        <w:jc w:val="both"/>
        <w:rPr>
          <w:rFonts w:ascii="Times New Roman" w:eastAsia="Malgun Gothic" w:hAnsi="Times New Roman" w:cs="Times New Roman"/>
          <w:lang w:eastAsia="ko-KR"/>
        </w:rPr>
      </w:pPr>
      <w:r w:rsidRPr="007D0178">
        <w:rPr>
          <w:rFonts w:ascii="Times New Roman" w:hAnsi="Times New Roman" w:cs="Times New Roman"/>
          <w:b/>
          <w:bCs/>
        </w:rPr>
        <w:lastRenderedPageBreak/>
        <w:t>Optical characterizations</w:t>
      </w:r>
      <w:r w:rsidR="00101F99" w:rsidRPr="007D0178">
        <w:rPr>
          <w:rFonts w:ascii="Times New Roman" w:eastAsia="Malgun Gothic" w:hAnsi="Times New Roman" w:cs="Times New Roman" w:hint="eastAsia"/>
          <w:b/>
          <w:bCs/>
          <w:lang w:eastAsia="ko-KR"/>
        </w:rPr>
        <w:t xml:space="preserve">: </w:t>
      </w:r>
      <w:r w:rsidRPr="007D0178">
        <w:rPr>
          <w:rFonts w:ascii="Times New Roman" w:eastAsia="Malgun Gothic" w:hAnsi="Times New Roman" w:cs="Times New Roman"/>
          <w:lang w:eastAsia="ko-KR"/>
        </w:rPr>
        <w:t>For the optical characterization of the n-PBDF ink solution prepared through a series dilution method at various concentrations (10-, 20-, 50-, and 100-fold), 3 ml of each solution was used in a cleaned quartz liquid cell (light path length: 1 cm). UV-VIS-NIR absorption spectra were recorded using an Agilent Cary 5000 UV-VIS Spectrometer (1 nm resolution). Absorbance FT-IR spectra were measured using a Nicolet 6700 FT-IR spectrometer (Thermo Nicolet Corp.) equipped with an Attenuated Total Reflectance (ATR) Smart iTR accessory, utilizing a single-bounce diamond crystal, across a wavenumber range of 4000 to 800 cm</w:t>
      </w:r>
      <w:r w:rsidRPr="007D0178">
        <w:rPr>
          <w:rFonts w:ascii="Times New Roman" w:eastAsia="Malgun Gothic" w:hAnsi="Times New Roman" w:cs="Times New Roman"/>
          <w:vertAlign w:val="superscript"/>
          <w:lang w:eastAsia="ko-KR"/>
        </w:rPr>
        <w:t>-1</w:t>
      </w:r>
      <w:r w:rsidRPr="007D0178">
        <w:rPr>
          <w:rFonts w:ascii="Times New Roman" w:eastAsia="Malgun Gothic" w:hAnsi="Times New Roman" w:cs="Times New Roman"/>
          <w:lang w:eastAsia="ko-KR"/>
        </w:rPr>
        <w:t>, with a spectral resolution of 4 cm</w:t>
      </w:r>
      <w:r w:rsidRPr="007D0178">
        <w:rPr>
          <w:rFonts w:ascii="Times New Roman" w:eastAsia="Malgun Gothic" w:hAnsi="Times New Roman" w:cs="Times New Roman"/>
          <w:vertAlign w:val="superscript"/>
          <w:lang w:eastAsia="ko-KR"/>
        </w:rPr>
        <w:t>-1</w:t>
      </w:r>
      <w:r w:rsidRPr="007D0178">
        <w:rPr>
          <w:rFonts w:ascii="Times New Roman" w:eastAsia="Malgun Gothic" w:hAnsi="Times New Roman" w:cs="Times New Roman"/>
          <w:lang w:eastAsia="ko-KR"/>
        </w:rPr>
        <w:t xml:space="preserve"> and an averaging of 64 scans. Baseline correction and maximum peak normalization were performed without additional smoothing using the OMNIC software (v.8.3, Thermo Nicolet Corp.).</w:t>
      </w:r>
    </w:p>
    <w:p w14:paraId="3EA310C0" w14:textId="77777777" w:rsidR="009C352E" w:rsidRPr="007D0178" w:rsidRDefault="009C352E" w:rsidP="009C352E">
      <w:pPr>
        <w:shd w:val="clear" w:color="auto" w:fill="FFFFFF"/>
        <w:spacing w:line="259" w:lineRule="auto"/>
        <w:jc w:val="both"/>
        <w:rPr>
          <w:rFonts w:ascii="Times New Roman" w:hAnsi="Times New Roman" w:cs="Times New Roman"/>
        </w:rPr>
      </w:pPr>
      <w:r w:rsidRPr="007D0178">
        <w:rPr>
          <w:rFonts w:ascii="Times New Roman" w:hAnsi="Times New Roman" w:cs="Times New Roman"/>
        </w:rPr>
        <w:t xml:space="preserve">The total hemispheric transmittance and reflectance from 300 to 2500 nm were measured by an </w:t>
      </w:r>
      <w:r w:rsidRPr="007D0178">
        <w:rPr>
          <w:rFonts w:ascii="Times New Roman" w:eastAsia="Malgun Gothic" w:hAnsi="Times New Roman" w:cs="Times New Roman" w:hint="eastAsia"/>
          <w:lang w:eastAsia="ko-KR"/>
        </w:rPr>
        <w:t>u</w:t>
      </w:r>
      <w:r w:rsidRPr="007D0178">
        <w:rPr>
          <w:rFonts w:ascii="Times New Roman" w:hAnsi="Times New Roman" w:cs="Times New Roman"/>
        </w:rPr>
        <w:t>ltraviolet-</w:t>
      </w:r>
      <w:r w:rsidRPr="007D0178">
        <w:rPr>
          <w:rFonts w:ascii="Times New Roman" w:eastAsia="Malgun Gothic" w:hAnsi="Times New Roman" w:cs="Times New Roman" w:hint="eastAsia"/>
          <w:lang w:eastAsia="ko-KR"/>
        </w:rPr>
        <w:t>vi</w:t>
      </w:r>
      <w:r w:rsidRPr="007D0178">
        <w:rPr>
          <w:rFonts w:ascii="Times New Roman" w:hAnsi="Times New Roman" w:cs="Times New Roman"/>
        </w:rPr>
        <w:t>sible-</w:t>
      </w:r>
      <w:r w:rsidRPr="007D0178">
        <w:rPr>
          <w:rFonts w:ascii="Times New Roman" w:eastAsia="Malgun Gothic" w:hAnsi="Times New Roman" w:cs="Times New Roman" w:hint="eastAsia"/>
          <w:lang w:eastAsia="ko-KR"/>
        </w:rPr>
        <w:t>n</w:t>
      </w:r>
      <w:r w:rsidRPr="007D0178">
        <w:rPr>
          <w:rFonts w:ascii="Times New Roman" w:hAnsi="Times New Roman" w:cs="Times New Roman"/>
        </w:rPr>
        <w:t>ear-infrared (UV-Vis-NIR) spectrometer with an integrating sphere and a certified Spectralon diffuse reflectance standard (Lambda 950, Perkin Elmer, Inc., USA). A Nicolet iS50 FTIR spectrometer with a PIKE Technologies integrating sphere was used to measure the total hemispheric transmittance and reflectance between 2.5 and 20 μm. Kirchhoff’s law and the thermal equilibrium principle were used to derive the emittance (</w:t>
      </w:r>
      <m:oMath>
        <m:r>
          <w:rPr>
            <w:rFonts w:ascii="Cambria Math" w:hAnsi="Cambria Math" w:cs="Times New Roman"/>
          </w:rPr>
          <m:t>ɛ</m:t>
        </m:r>
      </m:oMath>
      <w:r w:rsidRPr="007D0178">
        <w:rPr>
          <w:rFonts w:ascii="Times New Roman" w:hAnsi="Times New Roman" w:cs="Times New Roman"/>
        </w:rPr>
        <w:t>) spectrum based on the measured reflectance (</w:t>
      </w:r>
      <m:oMath>
        <m:r>
          <w:rPr>
            <w:rFonts w:ascii="Cambria Math" w:hAnsi="Cambria Math" w:cs="Times New Roman"/>
          </w:rPr>
          <m:t>r</m:t>
        </m:r>
      </m:oMath>
      <w:r w:rsidRPr="007D0178">
        <w:rPr>
          <w:rFonts w:ascii="Times New Roman" w:hAnsi="Times New Roman" w:cs="Times New Roman"/>
        </w:rPr>
        <w:t>) and transmittance (</w:t>
      </w:r>
      <m:oMath>
        <m:r>
          <w:rPr>
            <w:rFonts w:ascii="Cambria Math" w:hAnsi="Cambria Math" w:cs="Times New Roman"/>
          </w:rPr>
          <m:t>t</m:t>
        </m:r>
      </m:oMath>
      <w:r w:rsidRPr="007D0178">
        <w:rPr>
          <w:rFonts w:ascii="Times New Roman" w:hAnsi="Times New Roman" w:cs="Times New Roman"/>
        </w:rPr>
        <w:t xml:space="preserve">) spectra, which </w:t>
      </w:r>
      <w:proofErr w:type="gramStart"/>
      <w:r w:rsidRPr="007D0178">
        <w:rPr>
          <w:rFonts w:ascii="Times New Roman" w:hAnsi="Times New Roman" w:cs="Times New Roman"/>
        </w:rPr>
        <w:t xml:space="preserve">is </w:t>
      </w:r>
      <w:proofErr w:type="gramEnd"/>
      <m:oMath>
        <m:r>
          <w:rPr>
            <w:rFonts w:ascii="Cambria Math" w:hAnsi="Cambria Math" w:cs="Times New Roman"/>
          </w:rPr>
          <m:t>ɛ=1-r-t</m:t>
        </m:r>
      </m:oMath>
      <w:r w:rsidRPr="007D0178">
        <w:rPr>
          <w:rFonts w:ascii="Times New Roman" w:hAnsi="Times New Roman" w:cs="Times New Roman"/>
        </w:rPr>
        <w:t>.</w:t>
      </w:r>
    </w:p>
    <w:p w14:paraId="2BF557BD" w14:textId="77777777" w:rsidR="009C352E" w:rsidRPr="007D0178" w:rsidRDefault="009C352E" w:rsidP="00521399">
      <w:pPr>
        <w:jc w:val="both"/>
        <w:rPr>
          <w:rFonts w:ascii="Times New Roman" w:eastAsia="Malgun Gothic" w:hAnsi="Times New Roman" w:cs="Times New Roman"/>
          <w:b/>
          <w:bCs/>
          <w:lang w:eastAsia="ko-KR"/>
        </w:rPr>
      </w:pPr>
    </w:p>
    <w:p w14:paraId="6577CC13" w14:textId="77777777" w:rsidR="00A33127" w:rsidRPr="007D0178" w:rsidRDefault="00A33127">
      <w:pPr>
        <w:rPr>
          <w:rFonts w:ascii="Times New Roman" w:hAnsi="Times New Roman" w:cs="Times New Roman"/>
          <w:b/>
          <w:bCs/>
        </w:rPr>
      </w:pPr>
      <w:r w:rsidRPr="007D0178">
        <w:rPr>
          <w:rFonts w:ascii="Times New Roman" w:hAnsi="Times New Roman" w:cs="Times New Roman"/>
          <w:b/>
          <w:bCs/>
        </w:rPr>
        <w:br w:type="page"/>
      </w:r>
    </w:p>
    <w:p w14:paraId="56D180F5" w14:textId="0DBAEA6F" w:rsidR="00521399" w:rsidRPr="007D0178" w:rsidRDefault="00677FD7" w:rsidP="00521399">
      <w:pPr>
        <w:jc w:val="both"/>
        <w:rPr>
          <w:rFonts w:ascii="Times New Roman" w:hAnsi="Times New Roman" w:cs="Times New Roman"/>
          <w:b/>
          <w:bCs/>
        </w:rPr>
      </w:pPr>
      <w:r w:rsidRPr="007D0178">
        <w:rPr>
          <w:rFonts w:ascii="Times New Roman" w:hAnsi="Times New Roman" w:cs="Times New Roman"/>
          <w:b/>
          <w:bCs/>
        </w:rPr>
        <w:lastRenderedPageBreak/>
        <w:t>Note S</w:t>
      </w:r>
      <w:r w:rsidRPr="007D0178">
        <w:rPr>
          <w:rFonts w:ascii="Times New Roman" w:eastAsia="Malgun Gothic" w:hAnsi="Times New Roman" w:cs="Times New Roman"/>
          <w:b/>
          <w:bCs/>
          <w:lang w:eastAsia="ko-KR"/>
        </w:rPr>
        <w:t>2</w:t>
      </w:r>
      <w:r w:rsidR="00521399" w:rsidRPr="007D0178">
        <w:rPr>
          <w:rFonts w:ascii="Times New Roman" w:hAnsi="Times New Roman" w:cs="Times New Roman"/>
          <w:b/>
          <w:bCs/>
        </w:rPr>
        <w:t>. Calculation of overall solar reflectance and infrared thermal emittance</w:t>
      </w:r>
    </w:p>
    <w:p w14:paraId="3E4D187C" w14:textId="0F7BA48D" w:rsidR="00521399" w:rsidRPr="007D0178" w:rsidRDefault="00521399" w:rsidP="00521399">
      <w:pPr>
        <w:jc w:val="both"/>
        <w:rPr>
          <w:rFonts w:ascii="Times New Roman" w:hAnsi="Times New Roman" w:cs="Times New Roman"/>
        </w:rPr>
      </w:pPr>
      <w:r w:rsidRPr="007D0178">
        <w:rPr>
          <w:rFonts w:ascii="Times New Roman" w:hAnsi="Times New Roman" w:cs="Times New Roman"/>
        </w:rPr>
        <w:t xml:space="preserve">The overall hemispherical solar reflectance, </w:t>
      </w:r>
      <m:oMath>
        <m:acc>
          <m:accPr>
            <m:chr m:val="̅"/>
            <m:ctrlPr>
              <w:rPr>
                <w:rFonts w:ascii="Cambria Math" w:hAnsi="Cambria Math" w:cs="Times New Roman"/>
                <w:i/>
              </w:rPr>
            </m:ctrlPr>
          </m:accPr>
          <m:e>
            <m:r>
              <w:rPr>
                <w:rFonts w:ascii="Cambria Math" w:hAnsi="Cambria Math" w:cs="Times New Roman"/>
              </w:rPr>
              <m:t>R</m:t>
            </m:r>
          </m:e>
        </m:acc>
      </m:oMath>
      <w:r w:rsidRPr="007D0178">
        <w:rPr>
          <w:rFonts w:ascii="Times New Roman" w:hAnsi="Times New Roman" w:cs="Times New Roman"/>
        </w:rPr>
        <w:t xml:space="preserve">, is </w:t>
      </w:r>
      <w:r w:rsidR="006D4353" w:rsidRPr="007D0178">
        <w:rPr>
          <w:rFonts w:ascii="Times New Roman" w:hAnsi="Times New Roman" w:cs="Times New Roman"/>
        </w:rPr>
        <w:t xml:space="preserve">the </w:t>
      </w:r>
      <w:r w:rsidRPr="007D0178">
        <w:rPr>
          <w:rFonts w:ascii="Times New Roman" w:hAnsi="Times New Roman" w:cs="Times New Roman"/>
        </w:rPr>
        <w:t>function of wavelengths and incident angles, which is defined as</w:t>
      </w:r>
      <w:r w:rsidRPr="007D0178">
        <w:rPr>
          <w:rFonts w:ascii="Times New Roman" w:hAnsi="Times New Roman" w:cs="Times New Roman"/>
        </w:rPr>
        <w:fldChar w:fldCharType="begin" w:fldLock="1"/>
      </w:r>
      <w:r w:rsidR="00677FD7" w:rsidRPr="007D0178">
        <w:rPr>
          <w:rFonts w:ascii="Times New Roman" w:hAnsi="Times New Roman" w:cs="Times New Roman"/>
        </w:rPr>
        <w:instrText>ADDIN CSL_CITATION {"citationItems":[{"id":"ITEM-1","itemData":{"ISSN":"2211-2855","author":[{"dropping-particle":"","family":"Tian","given":"Yanpei","non-dropping-particle":"","parse-names":false,"suffix":""},{"dropping-particle":"","family":"Liu","given":"Xiaojie","non-dropping-particle":"","parse-names":false,"suffix":""},{"dropping-particle":"","family":"Wang","given":"Ziqi","non-dropping-particle":"","parse-names":false,"suffix":""},{"dropping-particle":"","family":"Li","given":"Jiansheng","non-dropping-particle":"","parse-names":false,"suffix":""},{"dropping-particle":"","family":"Mu","given":"Ying","non-dropping-particle":"","parse-names":false,"suffix":""},{"dropping-particle":"","family":"Zhou","given":"Shiyu","non-dropping-particle":"","parse-names":false,"suffix":""},{"dropping-particle":"","family":"Chen","given":"Fangqi","non-dropping-particle":"","parse-names":false,"suffix":""},{"dropping-particle":"","family":"Minus","given":"Marilyn L","non-dropping-particle":"","parse-names":false,"suffix":""},{"dropping-particle":"","family":"Xiao","given":"Gang","non-dropping-particle":"","parse-names":false,"suffix":""},{"dropping-particle":"","family":"Zheng","given":"Yi","non-dropping-particle":"","parse-names":false,"suffix":""}],"container-title":"Nano Energy","id":"ITEM-1","issued":{"date-parts":[["2022"]]},"page":"107085","publisher":"Elsevier","title":"Subambient daytime cooling enabled by hierarchically architected all-inorganic metapaper with enhanced thermal dissipation","type":"article-journal","volume":"96"},"uris":["http://www.mendeley.com/documents/?uuid=1981a8b1-4374-49e1-bcb7-4b02eb66c10e"]}],"mendeley":{"formattedCitation":"&lt;sup&gt;[2]&lt;/sup&gt;","plainTextFormattedCitation":"[2]","previouslyFormattedCitation":"&lt;sup&gt;2&lt;/sup&gt;"},"properties":{"noteIndex":0},"schema":"https://github.com/citation-style-language/schema/raw/master/csl-citation.json"}</w:instrText>
      </w:r>
      <w:r w:rsidRPr="007D0178">
        <w:rPr>
          <w:rFonts w:ascii="Times New Roman" w:hAnsi="Times New Roman" w:cs="Times New Roman"/>
        </w:rPr>
        <w:fldChar w:fldCharType="separate"/>
      </w:r>
      <w:r w:rsidR="00677FD7" w:rsidRPr="007D0178">
        <w:rPr>
          <w:rFonts w:ascii="Times New Roman" w:hAnsi="Times New Roman" w:cs="Times New Roman"/>
          <w:noProof/>
          <w:vertAlign w:val="superscript"/>
        </w:rPr>
        <w:t>[2]</w:t>
      </w:r>
      <w:r w:rsidRPr="007D0178">
        <w:rPr>
          <w:rFonts w:ascii="Times New Roman" w:hAnsi="Times New Roman" w:cs="Times New Roman"/>
        </w:rPr>
        <w:fldChar w:fldCharType="end"/>
      </w:r>
      <w:r w:rsidRPr="007D0178">
        <w:rPr>
          <w:rFonts w:ascii="Times New Roman" w:hAnsi="Times New Roman" w:cs="Times New Roman"/>
        </w:rPr>
        <w:t>:</w:t>
      </w:r>
    </w:p>
    <w:p w14:paraId="2EB132F3" w14:textId="77777777" w:rsidR="00521399" w:rsidRPr="007D0178" w:rsidRDefault="009540EC" w:rsidP="00521399">
      <w:pPr>
        <w:jc w:val="both"/>
      </w:pPr>
      <m:oMathPara>
        <m:oMath>
          <m:acc>
            <m:accPr>
              <m:chr m:val="̅"/>
              <m:ctrlPr>
                <w:rPr>
                  <w:rFonts w:ascii="Cambria Math" w:hAnsi="Cambria Math"/>
                  <w:i/>
                </w:rPr>
              </m:ctrlPr>
            </m:accPr>
            <m:e>
              <m:r>
                <w:rPr>
                  <w:rFonts w:ascii="Cambria Math" w:hAnsi="Cambria Math"/>
                </w:rPr>
                <m:t>R</m:t>
              </m:r>
            </m:e>
          </m:acc>
          <m:d>
            <m:dPr>
              <m:ctrlPr>
                <w:rPr>
                  <w:rFonts w:ascii="Cambria Math" w:hAnsi="Cambria Math"/>
                  <w:i/>
                </w:rPr>
              </m:ctrlPr>
            </m:dPr>
            <m:e>
              <m:r>
                <w:rPr>
                  <w:rFonts w:ascii="Cambria Math" w:hAnsi="Cambria Math"/>
                </w:rPr>
                <m:t>λ,θ,Φ</m:t>
              </m:r>
            </m:e>
          </m:d>
          <m:r>
            <w:rPr>
              <w:rFonts w:ascii="Cambria Math" w:hAnsi="Cambria Math"/>
            </w:rPr>
            <m:t>=</m:t>
          </m:r>
          <m:f>
            <m:fPr>
              <m:ctrlPr>
                <w:rPr>
                  <w:rFonts w:ascii="Cambria Math" w:hAnsi="Cambria Math"/>
                  <w:i/>
                </w:rPr>
              </m:ctrlPr>
            </m:fPr>
            <m:num>
              <m:nary>
                <m:naryPr>
                  <m:limLoc m:val="subSup"/>
                  <m:ctrlPr>
                    <w:rPr>
                      <w:rFonts w:ascii="Cambria Math" w:hAnsi="Cambria Math"/>
                      <w:i/>
                    </w:rPr>
                  </m:ctrlPr>
                </m:naryPr>
                <m:sub>
                  <m:r>
                    <w:rPr>
                      <w:rFonts w:ascii="Cambria Math" w:hAnsi="Cambria Math"/>
                    </w:rPr>
                    <m:t>0.3µm</m:t>
                  </m:r>
                </m:sub>
                <m:sup>
                  <m:r>
                    <w:rPr>
                      <w:rFonts w:ascii="Cambria Math" w:hAnsi="Cambria Math"/>
                    </w:rPr>
                    <m:t>2.5µm</m:t>
                  </m:r>
                </m:sup>
                <m:e>
                  <m:sSub>
                    <m:sSubPr>
                      <m:ctrlPr>
                        <w:rPr>
                          <w:rFonts w:ascii="Cambria Math" w:hAnsi="Cambria Math"/>
                          <w:i/>
                        </w:rPr>
                      </m:ctrlPr>
                    </m:sSubPr>
                    <m:e>
                      <m:r>
                        <w:rPr>
                          <w:rFonts w:ascii="Cambria Math" w:hAnsi="Cambria Math"/>
                        </w:rPr>
                        <m:t>I</m:t>
                      </m:r>
                    </m:e>
                    <m:sub>
                      <m:r>
                        <w:rPr>
                          <w:rFonts w:ascii="Cambria Math" w:hAnsi="Cambria Math"/>
                        </w:rPr>
                        <m:t>sun</m:t>
                      </m:r>
                    </m:sub>
                  </m:sSub>
                  <m:d>
                    <m:dPr>
                      <m:ctrlPr>
                        <w:rPr>
                          <w:rFonts w:ascii="Cambria Math" w:hAnsi="Cambria Math"/>
                          <w:i/>
                        </w:rPr>
                      </m:ctrlPr>
                    </m:dPr>
                    <m:e>
                      <m:r>
                        <w:rPr>
                          <w:rFonts w:ascii="Cambria Math" w:hAnsi="Cambria Math"/>
                        </w:rPr>
                        <m:t>λ,θ,Φ</m:t>
                      </m:r>
                    </m:e>
                  </m:d>
                  <m:r>
                    <w:rPr>
                      <w:rFonts w:ascii="Cambria Math" w:hAnsi="Cambria Math"/>
                    </w:rPr>
                    <m:t>R</m:t>
                  </m:r>
                  <m:d>
                    <m:dPr>
                      <m:ctrlPr>
                        <w:rPr>
                          <w:rFonts w:ascii="Cambria Math" w:hAnsi="Cambria Math"/>
                          <w:i/>
                        </w:rPr>
                      </m:ctrlPr>
                    </m:dPr>
                    <m:e>
                      <m:r>
                        <w:rPr>
                          <w:rFonts w:ascii="Cambria Math" w:hAnsi="Cambria Math"/>
                        </w:rPr>
                        <m:t>λ,θ,Φ</m:t>
                      </m:r>
                    </m:e>
                  </m:d>
                  <m:r>
                    <w:rPr>
                      <w:rFonts w:ascii="Cambria Math" w:hAnsi="Cambria Math"/>
                    </w:rPr>
                    <m:t>dλ</m:t>
                  </m:r>
                </m:e>
              </m:nary>
            </m:num>
            <m:den>
              <m:nary>
                <m:naryPr>
                  <m:limLoc m:val="subSup"/>
                  <m:ctrlPr>
                    <w:rPr>
                      <w:rFonts w:ascii="Cambria Math" w:hAnsi="Cambria Math"/>
                      <w:i/>
                    </w:rPr>
                  </m:ctrlPr>
                </m:naryPr>
                <m:sub>
                  <m:r>
                    <w:rPr>
                      <w:rFonts w:ascii="Cambria Math" w:hAnsi="Cambria Math"/>
                    </w:rPr>
                    <m:t>0.3µm</m:t>
                  </m:r>
                </m:sub>
                <m:sup>
                  <m:r>
                    <w:rPr>
                      <w:rFonts w:ascii="Cambria Math" w:hAnsi="Cambria Math"/>
                    </w:rPr>
                    <m:t>2.5µm</m:t>
                  </m:r>
                </m:sup>
                <m:e>
                  <m:sSub>
                    <m:sSubPr>
                      <m:ctrlPr>
                        <w:rPr>
                          <w:rFonts w:ascii="Cambria Math" w:hAnsi="Cambria Math"/>
                          <w:i/>
                        </w:rPr>
                      </m:ctrlPr>
                    </m:sSubPr>
                    <m:e>
                      <m:r>
                        <w:rPr>
                          <w:rFonts w:ascii="Cambria Math" w:hAnsi="Cambria Math"/>
                        </w:rPr>
                        <m:t>I</m:t>
                      </m:r>
                    </m:e>
                    <m:sub>
                      <m:r>
                        <w:rPr>
                          <w:rFonts w:ascii="Cambria Math" w:hAnsi="Cambria Math"/>
                        </w:rPr>
                        <m:t>solar</m:t>
                      </m:r>
                    </m:sub>
                  </m:sSub>
                  <m:d>
                    <m:dPr>
                      <m:ctrlPr>
                        <w:rPr>
                          <w:rFonts w:ascii="Cambria Math" w:hAnsi="Cambria Math"/>
                          <w:i/>
                        </w:rPr>
                      </m:ctrlPr>
                    </m:dPr>
                    <m:e>
                      <m:r>
                        <w:rPr>
                          <w:rFonts w:ascii="Cambria Math" w:hAnsi="Cambria Math"/>
                        </w:rPr>
                        <m:t>λ,θ,Φ</m:t>
                      </m:r>
                    </m:e>
                  </m:d>
                  <m:r>
                    <w:rPr>
                      <w:rFonts w:ascii="Cambria Math" w:hAnsi="Cambria Math"/>
                    </w:rPr>
                    <m:t>dλ</m:t>
                  </m:r>
                </m:e>
              </m:nary>
            </m:den>
          </m:f>
        </m:oMath>
      </m:oMathPara>
    </w:p>
    <w:p w14:paraId="5EFC6F50" w14:textId="77777777" w:rsidR="00521399" w:rsidRPr="007D0178" w:rsidRDefault="00521399" w:rsidP="00521399">
      <w:pPr>
        <w:jc w:val="both"/>
        <w:rPr>
          <w:rFonts w:ascii="Times New Roman" w:hAnsi="Times New Roman" w:cs="Times New Roman"/>
        </w:rPr>
      </w:pPr>
      <w:r w:rsidRPr="007D0178">
        <w:rPr>
          <w:rFonts w:ascii="Times New Roman" w:hAnsi="Times New Roman" w:cs="Times New Roman"/>
        </w:rPr>
        <w:t xml:space="preserve">Where </w:t>
      </w:r>
      <m:oMath>
        <m:r>
          <w:rPr>
            <w:rFonts w:ascii="Cambria Math" w:hAnsi="Cambria Math"/>
          </w:rPr>
          <m:t>λ</m:t>
        </m:r>
      </m:oMath>
      <w:proofErr w:type="gramStart"/>
      <w:r w:rsidRPr="007D0178">
        <w:rPr>
          <w:rFonts w:ascii="Times New Roman" w:hAnsi="Times New Roman" w:cs="Times New Roman"/>
        </w:rPr>
        <w:t xml:space="preserve"> is the wavelength of the solar radiation</w:t>
      </w:r>
      <w:proofErr w:type="gramEnd"/>
      <w:r w:rsidRPr="007D0178">
        <w:rPr>
          <w:rFonts w:ascii="Times New Roman" w:hAnsi="Times New Roman" w:cs="Times New Roman"/>
        </w:rPr>
        <w:t xml:space="preserve">, </w:t>
      </w:r>
      <m:oMath>
        <m:r>
          <w:rPr>
            <w:rFonts w:ascii="Cambria Math" w:hAnsi="Cambria Math"/>
          </w:rPr>
          <m:t>θ</m:t>
        </m:r>
      </m:oMath>
      <w:r w:rsidRPr="007D0178">
        <w:rPr>
          <w:rFonts w:ascii="Times New Roman" w:hAnsi="Times New Roman" w:cs="Times New Roman"/>
        </w:rPr>
        <w:t xml:space="preserve"> is the zenith angle, and </w:t>
      </w:r>
      <m:oMath>
        <m:r>
          <w:rPr>
            <w:rFonts w:ascii="Cambria Math" w:hAnsi="Cambria Math"/>
          </w:rPr>
          <m:t>Φ</m:t>
        </m:r>
      </m:oMath>
      <w:r w:rsidRPr="007D0178">
        <w:rPr>
          <w:rFonts w:ascii="Times New Roman" w:hAnsi="Times New Roman" w:cs="Times New Roman"/>
        </w:rPr>
        <w:t xml:space="preserve"> is the azimuth angle. </w:t>
      </w:r>
      <m:oMath>
        <m:sSub>
          <m:sSubPr>
            <m:ctrlPr>
              <w:rPr>
                <w:rFonts w:ascii="Cambria Math" w:hAnsi="Cambria Math"/>
                <w:i/>
              </w:rPr>
            </m:ctrlPr>
          </m:sSubPr>
          <m:e>
            <m:r>
              <w:rPr>
                <w:rFonts w:ascii="Cambria Math" w:hAnsi="Cambria Math"/>
              </w:rPr>
              <m:t>I</m:t>
            </m:r>
          </m:e>
          <m:sub>
            <m:r>
              <w:rPr>
                <w:rFonts w:ascii="Cambria Math" w:hAnsi="Cambria Math"/>
              </w:rPr>
              <m:t>sun</m:t>
            </m:r>
          </m:sub>
        </m:sSub>
      </m:oMath>
      <w:r w:rsidRPr="007D0178">
        <w:rPr>
          <w:rFonts w:ascii="Times New Roman" w:hAnsi="Times New Roman" w:cs="Times New Roman"/>
        </w:rPr>
        <w:t xml:space="preserve"> </w:t>
      </w:r>
      <w:proofErr w:type="gramStart"/>
      <w:r w:rsidRPr="007D0178">
        <w:rPr>
          <w:rFonts w:ascii="Times New Roman" w:hAnsi="Times New Roman" w:cs="Times New Roman"/>
        </w:rPr>
        <w:t>is</w:t>
      </w:r>
      <w:proofErr w:type="gramEnd"/>
      <w:r w:rsidRPr="007D0178">
        <w:rPr>
          <w:rFonts w:ascii="Times New Roman" w:hAnsi="Times New Roman" w:cs="Times New Roman"/>
        </w:rPr>
        <w:t xml:space="preserve"> the incident solar intensity at AM 1.5 which is confined from 0.3-4</w:t>
      </w:r>
      <w:r w:rsidRPr="007D0178">
        <w:rPr>
          <w:rFonts w:ascii="Times New Roman" w:eastAsia="Malgun Gothic" w:hAnsi="Times New Roman" w:cs="Times New Roman" w:hint="eastAsia"/>
          <w:lang w:eastAsia="ko-KR"/>
        </w:rPr>
        <w:t>.0</w:t>
      </w:r>
      <w:r w:rsidRPr="007D0178">
        <w:rPr>
          <w:rFonts w:ascii="Times New Roman" w:hAnsi="Times New Roman" w:cs="Times New Roman"/>
        </w:rPr>
        <w:t xml:space="preserve"> μm. Here, the integration interval is limited from 0.3 to 2.5 μm, covering over 99% power intensity of the solar intensity. </w:t>
      </w:r>
      <m:oMath>
        <m:r>
          <w:rPr>
            <w:rFonts w:ascii="Cambria Math" w:hAnsi="Cambria Math"/>
          </w:rPr>
          <m:t>R</m:t>
        </m:r>
        <m:d>
          <m:dPr>
            <m:ctrlPr>
              <w:rPr>
                <w:rFonts w:ascii="Cambria Math" w:hAnsi="Cambria Math"/>
                <w:i/>
              </w:rPr>
            </m:ctrlPr>
          </m:dPr>
          <m:e>
            <m:r>
              <w:rPr>
                <w:rFonts w:ascii="Cambria Math" w:hAnsi="Cambria Math"/>
              </w:rPr>
              <m:t>λ,θ,Φ</m:t>
            </m:r>
          </m:e>
        </m:d>
      </m:oMath>
      <w:r w:rsidRPr="007D0178">
        <w:rPr>
          <w:rFonts w:ascii="Times New Roman" w:hAnsi="Times New Roman" w:cs="Times New Roman"/>
        </w:rPr>
        <w:t xml:space="preserve"> </w:t>
      </w:r>
      <w:proofErr w:type="gramStart"/>
      <w:r w:rsidRPr="007D0178">
        <w:rPr>
          <w:rFonts w:ascii="Times New Roman" w:hAnsi="Times New Roman" w:cs="Times New Roman"/>
        </w:rPr>
        <w:t>is</w:t>
      </w:r>
      <w:proofErr w:type="gramEnd"/>
      <w:r w:rsidRPr="007D0178">
        <w:rPr>
          <w:rFonts w:ascii="Times New Roman" w:hAnsi="Times New Roman" w:cs="Times New Roman"/>
        </w:rPr>
        <w:t xml:space="preserve"> the spectral directional reflectance. </w:t>
      </w:r>
    </w:p>
    <w:p w14:paraId="15474481" w14:textId="1B3C657D" w:rsidR="00521399" w:rsidRPr="007D0178" w:rsidRDefault="00521399" w:rsidP="00521399">
      <w:pPr>
        <w:jc w:val="both"/>
        <w:rPr>
          <w:rFonts w:ascii="Times New Roman" w:hAnsi="Times New Roman" w:cs="Times New Roman"/>
        </w:rPr>
      </w:pPr>
      <w:r w:rsidRPr="007D0178">
        <w:rPr>
          <w:rFonts w:ascii="Times New Roman" w:hAnsi="Times New Roman" w:cs="Times New Roman"/>
        </w:rPr>
        <w:t xml:space="preserve">The overall infrared thermal emittance, </w:t>
      </w:r>
      <m:oMath>
        <m:acc>
          <m:accPr>
            <m:chr m:val="̅"/>
            <m:ctrlPr>
              <w:rPr>
                <w:rFonts w:ascii="Cambria Math" w:hAnsi="Cambria Math" w:cs="Times New Roman"/>
                <w:i/>
              </w:rPr>
            </m:ctrlPr>
          </m:accPr>
          <m:e>
            <m:r>
              <w:rPr>
                <w:rFonts w:ascii="Cambria Math" w:hAnsi="Cambria Math" w:cs="Times New Roman"/>
              </w:rPr>
              <m:t>ɛ</m:t>
            </m:r>
          </m:e>
        </m:acc>
      </m:oMath>
      <w:r w:rsidRPr="007D0178">
        <w:rPr>
          <w:rFonts w:ascii="Times New Roman" w:hAnsi="Times New Roman" w:cs="Times New Roman"/>
        </w:rPr>
        <w:t>, is also dependent on the wavelengths and incident angles, which is expressed as</w:t>
      </w:r>
      <w:r w:rsidRPr="007D0178">
        <w:rPr>
          <w:rFonts w:ascii="Times New Roman" w:hAnsi="Times New Roman" w:cs="Times New Roman"/>
        </w:rPr>
        <w:fldChar w:fldCharType="begin" w:fldLock="1"/>
      </w:r>
      <w:r w:rsidR="00677FD7" w:rsidRPr="007D0178">
        <w:rPr>
          <w:rFonts w:ascii="Times New Roman" w:hAnsi="Times New Roman" w:cs="Times New Roman"/>
        </w:rPr>
        <w:instrText>ADDIN CSL_CITATION {"citationItems":[{"id":"ITEM-1","itemData":{"ISSN":"2211-2855","author":[{"dropping-particle":"","family":"Tian","given":"Yanpei","non-dropping-particle":"","parse-names":false,"suffix":""},{"dropping-particle":"","family":"Liu","given":"Xiaojie","non-dropping-particle":"","parse-names":false,"suffix":""},{"dropping-particle":"","family":"Wang","given":"Ziqi","non-dropping-particle":"","parse-names":false,"suffix":""},{"dropping-particle":"","family":"Li","given":"Jiansheng","non-dropping-particle":"","parse-names":false,"suffix":""},{"dropping-particle":"","family":"Mu","given":"Ying","non-dropping-particle":"","parse-names":false,"suffix":""},{"dropping-particle":"","family":"Zhou","given":"Shiyu","non-dropping-particle":"","parse-names":false,"suffix":""},{"dropping-particle":"","family":"Chen","given":"Fangqi","non-dropping-particle":"","parse-names":false,"suffix":""},{"dropping-particle":"","family":"Minus","given":"Marilyn L","non-dropping-particle":"","parse-names":false,"suffix":""},{"dropping-particle":"","family":"Xiao","given":"Gang","non-dropping-particle":"","parse-names":false,"suffix":""},{"dropping-particle":"","family":"Zheng","given":"Yi","non-dropping-particle":"","parse-names":false,"suffix":""}],"container-title":"Nano Energy","id":"ITEM-1","issued":{"date-parts":[["2022"]]},"page":"107085","publisher":"Elsevier","title":"Subambient daytime cooling enabled by hierarchically architected all-inorganic metapaper with enhanced thermal dissipation","type":"article-journal","volume":"96"},"uris":["http://www.mendeley.com/documents/?uuid=1981a8b1-4374-49e1-bcb7-4b02eb66c10e"]}],"mendeley":{"formattedCitation":"&lt;sup&gt;[2]&lt;/sup&gt;","plainTextFormattedCitation":"[2]","previouslyFormattedCitation":"&lt;sup&gt;2&lt;/sup&gt;"},"properties":{"noteIndex":0},"schema":"https://github.com/citation-style-language/schema/raw/master/csl-citation.json"}</w:instrText>
      </w:r>
      <w:r w:rsidRPr="007D0178">
        <w:rPr>
          <w:rFonts w:ascii="Times New Roman" w:hAnsi="Times New Roman" w:cs="Times New Roman"/>
        </w:rPr>
        <w:fldChar w:fldCharType="separate"/>
      </w:r>
      <w:r w:rsidR="00677FD7" w:rsidRPr="007D0178">
        <w:rPr>
          <w:rFonts w:ascii="Times New Roman" w:hAnsi="Times New Roman" w:cs="Times New Roman"/>
          <w:noProof/>
          <w:vertAlign w:val="superscript"/>
        </w:rPr>
        <w:t>[2]</w:t>
      </w:r>
      <w:r w:rsidRPr="007D0178">
        <w:rPr>
          <w:rFonts w:ascii="Times New Roman" w:hAnsi="Times New Roman" w:cs="Times New Roman"/>
        </w:rPr>
        <w:fldChar w:fldCharType="end"/>
      </w:r>
      <w:r w:rsidRPr="007D0178">
        <w:rPr>
          <w:rFonts w:ascii="Times New Roman" w:hAnsi="Times New Roman" w:cs="Times New Roman"/>
        </w:rPr>
        <w:t>:</w:t>
      </w:r>
    </w:p>
    <w:p w14:paraId="6A1BC6AD" w14:textId="77777777" w:rsidR="00521399" w:rsidRPr="007D0178" w:rsidRDefault="009540EC" w:rsidP="00521399">
      <w:pPr>
        <w:jc w:val="both"/>
        <w:rPr>
          <w:rFonts w:ascii="Times New Roman" w:hAnsi="Times New Roman" w:cs="Times New Roman"/>
        </w:rPr>
      </w:pPr>
      <m:oMathPara>
        <m:oMath>
          <m:acc>
            <m:accPr>
              <m:chr m:val="̅"/>
              <m:ctrlPr>
                <w:rPr>
                  <w:rFonts w:ascii="Cambria Math" w:hAnsi="Cambria Math"/>
                  <w:i/>
                </w:rPr>
              </m:ctrlPr>
            </m:accPr>
            <m:e>
              <m:r>
                <w:rPr>
                  <w:rFonts w:ascii="Cambria Math" w:hAnsi="Cambria Math"/>
                </w:rPr>
                <m:t>ɛ</m:t>
              </m:r>
            </m:e>
          </m:acc>
          <m:d>
            <m:dPr>
              <m:ctrlPr>
                <w:rPr>
                  <w:rFonts w:ascii="Cambria Math" w:hAnsi="Cambria Math"/>
                  <w:i/>
                </w:rPr>
              </m:ctrlPr>
            </m:dPr>
            <m:e>
              <m:r>
                <w:rPr>
                  <w:rFonts w:ascii="Cambria Math" w:hAnsi="Cambria Math"/>
                </w:rPr>
                <m:t>λ,θ,Φ</m:t>
              </m:r>
            </m:e>
          </m:d>
          <m:r>
            <w:rPr>
              <w:rFonts w:ascii="Cambria Math" w:hAnsi="Cambria Math"/>
            </w:rPr>
            <m:t>=</m:t>
          </m:r>
          <m:f>
            <m:fPr>
              <m:ctrlPr>
                <w:rPr>
                  <w:rFonts w:ascii="Cambria Math" w:hAnsi="Cambria Math"/>
                  <w:i/>
                </w:rPr>
              </m:ctrlPr>
            </m:fPr>
            <m:num>
              <m:nary>
                <m:naryPr>
                  <m:limLoc m:val="subSup"/>
                  <m:ctrlPr>
                    <w:rPr>
                      <w:rFonts w:ascii="Cambria Math" w:hAnsi="Cambria Math"/>
                      <w:i/>
                    </w:rPr>
                  </m:ctrlPr>
                </m:naryPr>
                <m:sub>
                  <m:r>
                    <w:rPr>
                      <w:rFonts w:ascii="Cambria Math" w:hAnsi="Cambria Math"/>
                    </w:rPr>
                    <m:t>2.5µm</m:t>
                  </m:r>
                </m:sub>
                <m:sup>
                  <m:r>
                    <w:rPr>
                      <w:rFonts w:ascii="Cambria Math" w:hAnsi="Cambria Math"/>
                    </w:rPr>
                    <m:t>20µm</m:t>
                  </m:r>
                </m:sup>
                <m:e>
                  <m:sSub>
                    <m:sSubPr>
                      <m:ctrlPr>
                        <w:rPr>
                          <w:rFonts w:ascii="Cambria Math" w:hAnsi="Cambria Math"/>
                          <w:i/>
                        </w:rPr>
                      </m:ctrlPr>
                    </m:sSubPr>
                    <m:e>
                      <m:r>
                        <w:rPr>
                          <w:rFonts w:ascii="Cambria Math" w:hAnsi="Cambria Math"/>
                        </w:rPr>
                        <m:t>I</m:t>
                      </m:r>
                    </m:e>
                    <m:sub>
                      <m:r>
                        <w:rPr>
                          <w:rFonts w:ascii="Cambria Math" w:hAnsi="Cambria Math"/>
                        </w:rPr>
                        <m:t>bb</m:t>
                      </m:r>
                    </m:sub>
                  </m:sSub>
                  <m:d>
                    <m:dPr>
                      <m:ctrlPr>
                        <w:rPr>
                          <w:rFonts w:ascii="Cambria Math" w:hAnsi="Cambria Math"/>
                          <w:i/>
                        </w:rPr>
                      </m:ctrlPr>
                    </m:dPr>
                    <m:e>
                      <m:r>
                        <w:rPr>
                          <w:rFonts w:ascii="Cambria Math" w:hAnsi="Cambria Math"/>
                        </w:rPr>
                        <m:t>λ,θ,Φ</m:t>
                      </m:r>
                    </m:e>
                  </m:d>
                  <m:d>
                    <m:dPr>
                      <m:begChr m:val="["/>
                      <m:endChr m:val="]"/>
                      <m:ctrlPr>
                        <w:rPr>
                          <w:rFonts w:ascii="Cambria Math" w:hAnsi="Cambria Math"/>
                          <w:i/>
                        </w:rPr>
                      </m:ctrlPr>
                    </m:dPr>
                    <m:e>
                      <m:r>
                        <w:rPr>
                          <w:rFonts w:ascii="Cambria Math" w:hAnsi="Cambria Math"/>
                        </w:rPr>
                        <m:t>1-R</m:t>
                      </m:r>
                      <m:d>
                        <m:dPr>
                          <m:ctrlPr>
                            <w:rPr>
                              <w:rFonts w:ascii="Cambria Math" w:hAnsi="Cambria Math"/>
                              <w:i/>
                            </w:rPr>
                          </m:ctrlPr>
                        </m:dPr>
                        <m:e>
                          <m:r>
                            <w:rPr>
                              <w:rFonts w:ascii="Cambria Math" w:hAnsi="Cambria Math"/>
                            </w:rPr>
                            <m:t>λ,θ,Φ</m:t>
                          </m:r>
                        </m:e>
                      </m:d>
                    </m:e>
                  </m:d>
                  <m:r>
                    <w:rPr>
                      <w:rFonts w:ascii="Cambria Math" w:hAnsi="Cambria Math"/>
                    </w:rPr>
                    <m:t>dλ</m:t>
                  </m:r>
                </m:e>
              </m:nary>
            </m:num>
            <m:den>
              <m:nary>
                <m:naryPr>
                  <m:limLoc m:val="subSup"/>
                  <m:ctrlPr>
                    <w:rPr>
                      <w:rFonts w:ascii="Cambria Math" w:hAnsi="Cambria Math"/>
                      <w:i/>
                    </w:rPr>
                  </m:ctrlPr>
                </m:naryPr>
                <m:sub>
                  <m:r>
                    <w:rPr>
                      <w:rFonts w:ascii="Cambria Math" w:hAnsi="Cambria Math"/>
                    </w:rPr>
                    <m:t>2.5µm</m:t>
                  </m:r>
                </m:sub>
                <m:sup>
                  <m:r>
                    <w:rPr>
                      <w:rFonts w:ascii="Cambria Math" w:hAnsi="Cambria Math"/>
                    </w:rPr>
                    <m:t>20µm</m:t>
                  </m:r>
                </m:sup>
                <m:e>
                  <m:sSub>
                    <m:sSubPr>
                      <m:ctrlPr>
                        <w:rPr>
                          <w:rFonts w:ascii="Cambria Math" w:hAnsi="Cambria Math"/>
                          <w:i/>
                        </w:rPr>
                      </m:ctrlPr>
                    </m:sSubPr>
                    <m:e>
                      <m:r>
                        <w:rPr>
                          <w:rFonts w:ascii="Cambria Math" w:hAnsi="Cambria Math"/>
                        </w:rPr>
                        <m:t>I</m:t>
                      </m:r>
                    </m:e>
                    <m:sub>
                      <m:r>
                        <w:rPr>
                          <w:rFonts w:ascii="Cambria Math" w:hAnsi="Cambria Math"/>
                        </w:rPr>
                        <m:t>bb</m:t>
                      </m:r>
                    </m:sub>
                  </m:sSub>
                  <m:d>
                    <m:dPr>
                      <m:ctrlPr>
                        <w:rPr>
                          <w:rFonts w:ascii="Cambria Math" w:hAnsi="Cambria Math"/>
                          <w:i/>
                        </w:rPr>
                      </m:ctrlPr>
                    </m:dPr>
                    <m:e>
                      <m:r>
                        <w:rPr>
                          <w:rFonts w:ascii="Cambria Math" w:hAnsi="Cambria Math"/>
                        </w:rPr>
                        <m:t>λ,θ,Φ</m:t>
                      </m:r>
                    </m:e>
                  </m:d>
                  <m:r>
                    <w:rPr>
                      <w:rFonts w:ascii="Cambria Math" w:hAnsi="Cambria Math"/>
                    </w:rPr>
                    <m:t>dλ</m:t>
                  </m:r>
                </m:e>
              </m:nary>
            </m:den>
          </m:f>
        </m:oMath>
      </m:oMathPara>
    </w:p>
    <w:p w14:paraId="46A1D56E" w14:textId="77777777" w:rsidR="00521399" w:rsidRPr="007D0178" w:rsidRDefault="00521399" w:rsidP="00521399">
      <w:pPr>
        <w:jc w:val="both"/>
        <w:rPr>
          <w:rFonts w:ascii="Times New Roman" w:hAnsi="Times New Roman" w:cs="Times New Roman"/>
        </w:rPr>
      </w:pPr>
      <w:r w:rsidRPr="007D0178">
        <w:rPr>
          <w:rFonts w:ascii="Times New Roman" w:hAnsi="Times New Roman" w:cs="Times New Roman"/>
        </w:rPr>
        <w:t xml:space="preserve">Where </w:t>
      </w:r>
      <m:oMath>
        <m:sSub>
          <m:sSubPr>
            <m:ctrlPr>
              <w:rPr>
                <w:rFonts w:ascii="Cambria Math" w:hAnsi="Cambria Math"/>
                <w:i/>
              </w:rPr>
            </m:ctrlPr>
          </m:sSubPr>
          <m:e>
            <m:r>
              <w:rPr>
                <w:rFonts w:ascii="Cambria Math" w:hAnsi="Cambria Math"/>
              </w:rPr>
              <m:t>I</m:t>
            </m:r>
          </m:e>
          <m:sub>
            <m:r>
              <w:rPr>
                <w:rFonts w:ascii="Cambria Math" w:hAnsi="Cambria Math"/>
              </w:rPr>
              <m:t>bb</m:t>
            </m:r>
          </m:sub>
        </m:sSub>
        <m:d>
          <m:dPr>
            <m:ctrlPr>
              <w:rPr>
                <w:rFonts w:ascii="Cambria Math" w:hAnsi="Cambria Math"/>
                <w:i/>
              </w:rPr>
            </m:ctrlPr>
          </m:dPr>
          <m:e>
            <m:r>
              <w:rPr>
                <w:rFonts w:ascii="Cambria Math" w:hAnsi="Cambria Math"/>
              </w:rPr>
              <m:t>λ,θ,Φ</m:t>
            </m:r>
          </m:e>
        </m:d>
      </m:oMath>
      <w:r w:rsidRPr="007D0178">
        <w:rPr>
          <w:rFonts w:ascii="Times New Roman" w:hAnsi="Times New Roman" w:cs="Times New Roman"/>
        </w:rPr>
        <w:t xml:space="preserve"> is the blackbody radiation intensity given by Planck’s </w:t>
      </w:r>
      <w:proofErr w:type="gramStart"/>
      <w:r w:rsidRPr="007D0178">
        <w:rPr>
          <w:rFonts w:ascii="Times New Roman" w:hAnsi="Times New Roman" w:cs="Times New Roman"/>
        </w:rPr>
        <w:t>law.</w:t>
      </w:r>
      <w:proofErr w:type="gramEnd"/>
      <w:r w:rsidRPr="007D0178">
        <w:rPr>
          <w:rFonts w:ascii="Times New Roman" w:hAnsi="Times New Roman" w:cs="Times New Roman"/>
        </w:rPr>
        <w:t xml:space="preserve"> It should be noted that all the spectra used in this work were measured at room temperature.</w:t>
      </w:r>
    </w:p>
    <w:p w14:paraId="4985BD18" w14:textId="77777777" w:rsidR="00521399" w:rsidRPr="007D0178" w:rsidRDefault="00521399" w:rsidP="00521399">
      <w:pPr>
        <w:jc w:val="both"/>
        <w:rPr>
          <w:rFonts w:ascii="Times New Roman" w:hAnsi="Times New Roman" w:cs="Times New Roman"/>
        </w:rPr>
      </w:pPr>
    </w:p>
    <w:p w14:paraId="2CFE369C" w14:textId="77777777" w:rsidR="00A33127" w:rsidRPr="007D0178" w:rsidRDefault="00A33127">
      <w:pPr>
        <w:rPr>
          <w:rFonts w:ascii="Times New Roman" w:hAnsi="Times New Roman" w:cs="Times New Roman"/>
          <w:b/>
          <w:bCs/>
        </w:rPr>
      </w:pPr>
      <w:r w:rsidRPr="007D0178">
        <w:rPr>
          <w:rFonts w:ascii="Times New Roman" w:hAnsi="Times New Roman" w:cs="Times New Roman"/>
          <w:b/>
          <w:bCs/>
        </w:rPr>
        <w:br w:type="page"/>
      </w:r>
    </w:p>
    <w:p w14:paraId="2AB41D48" w14:textId="2DAFD13B" w:rsidR="00521399" w:rsidRPr="007D0178" w:rsidRDefault="00677FD7" w:rsidP="00521399">
      <w:pPr>
        <w:jc w:val="both"/>
        <w:rPr>
          <w:rFonts w:ascii="Times New Roman" w:hAnsi="Times New Roman" w:cs="Times New Roman"/>
          <w:b/>
          <w:bCs/>
        </w:rPr>
      </w:pPr>
      <w:r w:rsidRPr="007D0178">
        <w:rPr>
          <w:rFonts w:ascii="Times New Roman" w:hAnsi="Times New Roman" w:cs="Times New Roman"/>
          <w:b/>
          <w:bCs/>
        </w:rPr>
        <w:lastRenderedPageBreak/>
        <w:t>Note S</w:t>
      </w:r>
      <w:r w:rsidRPr="007D0178">
        <w:rPr>
          <w:rFonts w:ascii="Times New Roman" w:eastAsia="Malgun Gothic" w:hAnsi="Times New Roman" w:cs="Times New Roman"/>
          <w:b/>
          <w:bCs/>
          <w:lang w:eastAsia="ko-KR"/>
        </w:rPr>
        <w:t>3</w:t>
      </w:r>
      <w:r w:rsidR="00521399" w:rsidRPr="007D0178">
        <w:rPr>
          <w:rFonts w:ascii="Times New Roman" w:hAnsi="Times New Roman" w:cs="Times New Roman"/>
          <w:b/>
          <w:bCs/>
        </w:rPr>
        <w:t>. T</w:t>
      </w:r>
      <w:r w:rsidR="00521399" w:rsidRPr="007D0178">
        <w:rPr>
          <w:rFonts w:ascii="Times New Roman" w:hAnsi="Times New Roman" w:cs="Times New Roman" w:hint="eastAsia"/>
          <w:b/>
          <w:bCs/>
        </w:rPr>
        <w:t>heoretical</w:t>
      </w:r>
      <w:r w:rsidR="00521399" w:rsidRPr="007D0178">
        <w:rPr>
          <w:rFonts w:ascii="Times New Roman" w:hAnsi="Times New Roman" w:cs="Times New Roman"/>
          <w:b/>
          <w:bCs/>
        </w:rPr>
        <w:t xml:space="preserve"> </w:t>
      </w:r>
      <w:r w:rsidR="00521399" w:rsidRPr="007D0178">
        <w:rPr>
          <w:rFonts w:ascii="Times New Roman" w:hAnsi="Times New Roman" w:cs="Times New Roman" w:hint="eastAsia"/>
          <w:b/>
          <w:bCs/>
        </w:rPr>
        <w:t>thermal</w:t>
      </w:r>
      <w:r w:rsidR="00521399" w:rsidRPr="007D0178">
        <w:rPr>
          <w:rFonts w:ascii="Times New Roman" w:hAnsi="Times New Roman" w:cs="Times New Roman"/>
          <w:b/>
          <w:bCs/>
        </w:rPr>
        <w:t xml:space="preserve"> performance for the studied building </w:t>
      </w:r>
    </w:p>
    <w:p w14:paraId="5AD42BA5" w14:textId="19A02A79" w:rsidR="00521399" w:rsidRPr="007D0178" w:rsidRDefault="00521399" w:rsidP="00521399">
      <w:pPr>
        <w:jc w:val="both"/>
        <w:rPr>
          <w:rFonts w:ascii="Times New Roman" w:hAnsi="Times New Roman" w:cs="Times New Roman"/>
        </w:rPr>
      </w:pPr>
      <w:r w:rsidRPr="007D0178">
        <w:rPr>
          <w:rFonts w:ascii="Times New Roman" w:hAnsi="Times New Roman" w:cs="Times New Roman"/>
        </w:rPr>
        <w:t>A thermal model was developed to characterize the surface temperature of the studied building surface when it faced a neighboring object and an underlying ground. The thermal equilibrium equation for the studied building walls is expressed below</w:t>
      </w:r>
      <w:r w:rsidRPr="007D0178">
        <w:rPr>
          <w:rFonts w:ascii="Times New Roman" w:hAnsi="Times New Roman" w:cs="Times New Roman"/>
        </w:rPr>
        <w:fldChar w:fldCharType="begin" w:fldLock="1"/>
      </w:r>
      <w:r w:rsidR="00677FD7" w:rsidRPr="007D0178">
        <w:rPr>
          <w:rFonts w:ascii="Times New Roman" w:hAnsi="Times New Roman" w:cs="Times New Roman"/>
        </w:rPr>
        <w:instrText>ADDIN CSL_CITATION {"citationItems":[{"id":"ITEM-1","itemData":{"ISSN":"2192-8606","author":[{"dropping-particle":"","family":"Bae","given":"Minyeol","non-dropping-particle":"","parse-names":false,"suffix":""},{"dropping-particle":"","family":"Kim","given":"Do Hyeon","non-dropping-particle":"","parse-names":false,"suffix":""},{"dropping-particle":"","family":"Kim","given":"Sun-Kyung","non-dropping-particle":"","parse-names":false,"suffix":""},{"dropping-particle":"","family":"Song","given":"Young Min","non-dropping-particle":"","parse-names":false,"suffix":""}],"container-title":"Nanophotonics","id":"ITEM-1","issue":"0","issued":{"date-parts":[["2024"]]},"publisher":"De Gruyter","title":"Transparent energy-saving windows based on broadband directional thermal emission","type":"article-journal"},"uris":["http://www.mendeley.com/documents/?uuid=4f6c1d36-6d68-41d6-bae5-4ffac1fd7126"]}],"mendeley":{"formattedCitation":"&lt;sup&gt;[3]&lt;/sup&gt;","plainTextFormattedCitation":"[3]","previouslyFormattedCitation":"&lt;sup&gt;3&lt;/sup&gt;"},"properties":{"noteIndex":0},"schema":"https://github.com/citation-style-language/schema/raw/master/csl-citation.json"}</w:instrText>
      </w:r>
      <w:r w:rsidRPr="007D0178">
        <w:rPr>
          <w:rFonts w:ascii="Times New Roman" w:hAnsi="Times New Roman" w:cs="Times New Roman"/>
        </w:rPr>
        <w:fldChar w:fldCharType="separate"/>
      </w:r>
      <w:r w:rsidR="00677FD7" w:rsidRPr="007D0178">
        <w:rPr>
          <w:rFonts w:ascii="Times New Roman" w:hAnsi="Times New Roman" w:cs="Times New Roman"/>
          <w:noProof/>
          <w:vertAlign w:val="superscript"/>
        </w:rPr>
        <w:t>[3]</w:t>
      </w:r>
      <w:r w:rsidRPr="007D0178">
        <w:rPr>
          <w:rFonts w:ascii="Times New Roman" w:hAnsi="Times New Roman" w:cs="Times New Roman"/>
        </w:rPr>
        <w:fldChar w:fldCharType="end"/>
      </w:r>
      <w:r w:rsidRPr="007D0178">
        <w:rPr>
          <w:rFonts w:ascii="Times New Roman" w:hAnsi="Times New Roman" w:cs="Times New Roman"/>
        </w:rPr>
        <w:t>:</w:t>
      </w:r>
    </w:p>
    <w:p w14:paraId="189B46A4" w14:textId="77777777" w:rsidR="00521399" w:rsidRPr="007D0178" w:rsidRDefault="009540EC" w:rsidP="00521399">
      <w:pPr>
        <w:jc w:val="both"/>
        <w:rPr>
          <w:rFonts w:ascii="Times New Roman" w:hAnsi="Times New Roman"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rad</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wall</m:t>
                  </m:r>
                </m:sub>
              </m:sSub>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sun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a</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a</m:t>
                  </m:r>
                </m:sub>
              </m:sSub>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n</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n</m:t>
                  </m:r>
                </m:sub>
              </m:sSub>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g</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g</m:t>
                  </m:r>
                </m:sub>
              </m:sSub>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conv</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wall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a</m:t>
                  </m:r>
                </m:sub>
              </m:sSub>
            </m:e>
          </m:d>
          <m:r>
            <w:rPr>
              <w:rFonts w:ascii="Cambria Math" w:hAnsi="Cambria Math" w:cs="Times New Roman"/>
            </w:rPr>
            <m:t>=0</m:t>
          </m:r>
        </m:oMath>
      </m:oMathPara>
    </w:p>
    <w:p w14:paraId="17F1B20F" w14:textId="4B3EE819" w:rsidR="00521399" w:rsidRPr="007D0178" w:rsidRDefault="00521399" w:rsidP="00521399">
      <w:pPr>
        <w:jc w:val="both"/>
        <w:rPr>
          <w:rFonts w:ascii="Times New Roman" w:hAnsi="Times New Roman" w:cs="Times New Roman"/>
        </w:rPr>
      </w:pPr>
      <w:r w:rsidRPr="007D0178">
        <w:rPr>
          <w:rFonts w:ascii="Times New Roman"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rad</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wall</m:t>
                </m:r>
              </m:sub>
            </m:sSub>
          </m:e>
        </m:d>
      </m:oMath>
      <w:r w:rsidRPr="007D0178">
        <w:rPr>
          <w:rFonts w:ascii="Times New Roman" w:hAnsi="Times New Roman" w:cs="Times New Roman"/>
        </w:rPr>
        <w:t xml:space="preserve"> stands for the radiative cooling power of the studied building wall with the surface temperature </w:t>
      </w:r>
      <w:proofErr w:type="gramStart"/>
      <w:r w:rsidRPr="007D0178">
        <w:rPr>
          <w:rFonts w:ascii="Times New Roman" w:hAnsi="Times New Roman" w:cs="Times New Roman"/>
        </w:rPr>
        <w:t xml:space="preserve">of </w:t>
      </w:r>
      <w:proofErr w:type="gramEnd"/>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wall</m:t>
            </m:r>
          </m:sub>
        </m:sSub>
      </m:oMath>
      <w:r w:rsidRPr="007D0178">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sun</m:t>
            </m:r>
          </m:sub>
        </m:sSub>
      </m:oMath>
      <w:r w:rsidRPr="007D0178">
        <w:rPr>
          <w:rFonts w:ascii="Times New Roman" w:hAnsi="Times New Roman" w:cs="Times New Roman"/>
        </w:rPr>
        <w:t xml:space="preserve"> </w:t>
      </w:r>
      <w:proofErr w:type="gramStart"/>
      <w:r w:rsidRPr="007D0178">
        <w:rPr>
          <w:rFonts w:ascii="Times New Roman" w:hAnsi="Times New Roman" w:cs="Times New Roman"/>
        </w:rPr>
        <w:t>is</w:t>
      </w:r>
      <w:proofErr w:type="gramEnd"/>
      <w:r w:rsidRPr="007D0178">
        <w:rPr>
          <w:rFonts w:ascii="Times New Roman" w:hAnsi="Times New Roman" w:cs="Times New Roman"/>
        </w:rPr>
        <w:t xml:space="preserve"> the absorbed solar power intensity.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a</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a</m:t>
                </m:r>
              </m:sub>
            </m:sSub>
          </m:e>
        </m:d>
      </m:oMath>
      <w:r w:rsidRPr="007D0178">
        <w:rPr>
          <w:rFonts w:ascii="Times New Roman" w:hAnsi="Times New Roman" w:cs="Times New Roman"/>
        </w:rPr>
        <w:t xml:space="preserve"> </w:t>
      </w:r>
      <w:proofErr w:type="gramStart"/>
      <w:r w:rsidRPr="007D0178">
        <w:rPr>
          <w:rFonts w:ascii="Times New Roman" w:hAnsi="Times New Roman" w:cs="Times New Roman"/>
        </w:rPr>
        <w:t>represents</w:t>
      </w:r>
      <w:proofErr w:type="gramEnd"/>
      <w:r w:rsidRPr="007D0178">
        <w:rPr>
          <w:rFonts w:ascii="Times New Roman" w:hAnsi="Times New Roman" w:cs="Times New Roman"/>
        </w:rPr>
        <w:t xml:space="preserve"> the absorbed thermal radiative power emitted from the ambient with the ambient temperature of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a</m:t>
            </m:r>
          </m:sub>
        </m:sSub>
      </m:oMath>
      <w:r w:rsidRPr="007D0178">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n</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n</m:t>
                </m:r>
              </m:sub>
            </m:sSub>
          </m:e>
        </m:d>
      </m:oMath>
      <w:r w:rsidRPr="007D0178">
        <w:rPr>
          <w:rFonts w:ascii="Times New Roman" w:hAnsi="Times New Roman" w:cs="Times New Roman"/>
        </w:rPr>
        <w:t xml:space="preserve"> </w:t>
      </w:r>
      <w:proofErr w:type="gramStart"/>
      <w:r w:rsidRPr="007D0178">
        <w:rPr>
          <w:rFonts w:ascii="Times New Roman" w:hAnsi="Times New Roman" w:cs="Times New Roman"/>
        </w:rPr>
        <w:t>means</w:t>
      </w:r>
      <w:proofErr w:type="gramEnd"/>
      <w:r w:rsidRPr="007D0178">
        <w:rPr>
          <w:rFonts w:ascii="Times New Roman" w:hAnsi="Times New Roman" w:cs="Times New Roman"/>
        </w:rPr>
        <w:t xml:space="preserve"> the absorbed thermal radiative power from the neighboring object with the surface temperature of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n</m:t>
            </m:r>
          </m:sub>
        </m:sSub>
      </m:oMath>
      <w:r w:rsidRPr="007D0178">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g</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g</m:t>
                </m:r>
              </m:sub>
            </m:sSub>
          </m:e>
        </m:d>
      </m:oMath>
      <w:r w:rsidRPr="007D0178">
        <w:rPr>
          <w:rFonts w:ascii="Times New Roman" w:hAnsi="Times New Roman" w:cs="Times New Roman"/>
        </w:rPr>
        <w:t xml:space="preserve"> </w:t>
      </w:r>
      <w:proofErr w:type="gramStart"/>
      <w:r w:rsidRPr="007D0178">
        <w:rPr>
          <w:rFonts w:ascii="Times New Roman" w:hAnsi="Times New Roman" w:cs="Times New Roman"/>
        </w:rPr>
        <w:t>is</w:t>
      </w:r>
      <w:proofErr w:type="gramEnd"/>
      <w:r w:rsidRPr="007D0178">
        <w:rPr>
          <w:rFonts w:ascii="Times New Roman" w:hAnsi="Times New Roman" w:cs="Times New Roman"/>
        </w:rPr>
        <w:t xml:space="preserve"> the absorbed thermal radiative power emitted from </w:t>
      </w:r>
      <w:r w:rsidR="006D4353" w:rsidRPr="007D0178">
        <w:rPr>
          <w:rFonts w:ascii="Times New Roman" w:hAnsi="Times New Roman" w:cs="Times New Roman"/>
        </w:rPr>
        <w:t xml:space="preserve">the </w:t>
      </w:r>
      <w:r w:rsidRPr="007D0178">
        <w:rPr>
          <w:rFonts w:ascii="Times New Roman" w:hAnsi="Times New Roman" w:cs="Times New Roman"/>
        </w:rPr>
        <w:t xml:space="preserve">ground with the surface temperature of </w:t>
      </w:r>
      <m:oMath>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g</m:t>
            </m:r>
          </m:sub>
        </m:sSub>
      </m:oMath>
      <w:r w:rsidRPr="007D0178">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conv</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wall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a</m:t>
                </m:r>
              </m:sub>
            </m:sSub>
          </m:e>
        </m:d>
      </m:oMath>
      <w:r w:rsidRPr="007D0178">
        <w:rPr>
          <w:rFonts w:ascii="Times New Roman" w:hAnsi="Times New Roman" w:cs="Times New Roman"/>
        </w:rPr>
        <w:t xml:space="preserve"> </w:t>
      </w:r>
      <w:proofErr w:type="gramStart"/>
      <w:r w:rsidRPr="007D0178">
        <w:rPr>
          <w:rFonts w:ascii="Times New Roman" w:hAnsi="Times New Roman" w:cs="Times New Roman"/>
        </w:rPr>
        <w:t>is</w:t>
      </w:r>
      <w:proofErr w:type="gramEnd"/>
      <w:r w:rsidRPr="007D0178">
        <w:rPr>
          <w:rFonts w:ascii="Times New Roman" w:hAnsi="Times New Roman" w:cs="Times New Roman"/>
        </w:rPr>
        <w:t xml:space="preserve"> the convective power between the ambient and </w:t>
      </w:r>
      <w:r w:rsidR="006D4353" w:rsidRPr="007D0178">
        <w:rPr>
          <w:rFonts w:ascii="Times New Roman" w:hAnsi="Times New Roman" w:cs="Times New Roman"/>
        </w:rPr>
        <w:t xml:space="preserve">the </w:t>
      </w:r>
      <w:r w:rsidRPr="007D0178">
        <w:rPr>
          <w:rFonts w:ascii="Times New Roman" w:hAnsi="Times New Roman" w:cs="Times New Roman"/>
        </w:rPr>
        <w:t>studied building surface.</w:t>
      </w:r>
    </w:p>
    <w:p w14:paraId="2E48B0EF" w14:textId="77777777" w:rsidR="00521399" w:rsidRPr="007D0178" w:rsidRDefault="009540EC" w:rsidP="00521399">
      <w:pPr>
        <w:rPr>
          <w:rFonts w:ascii="Times New Roman" w:hAnsi="Times New Roman"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rad</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wall</m:t>
                  </m:r>
                </m:sub>
              </m:sSub>
            </m:e>
          </m:d>
          <m:r>
            <w:rPr>
              <w:rFonts w:ascii="Cambria Math" w:hAnsi="Cambria Math" w:cs="Times New Roman"/>
            </w:rPr>
            <m:t>=</m:t>
          </m:r>
          <m:nary>
            <m:naryPr>
              <m:limLoc m:val="subSup"/>
              <m:ctrlPr>
                <w:rPr>
                  <w:rFonts w:ascii="Cambria Math" w:hAnsi="Cambria Math" w:cs="Times New Roman"/>
                  <w:i/>
                </w:rPr>
              </m:ctrlPr>
            </m:naryPr>
            <m:sub>
              <m:r>
                <w:rPr>
                  <w:rFonts w:ascii="Cambria Math" w:hAnsi="Cambria Math" w:cs="Times New Roman"/>
                </w:rPr>
                <m:t>0</m:t>
              </m:r>
            </m:sub>
            <m:sup>
              <m:r>
                <w:rPr>
                  <w:rFonts w:ascii="Cambria Math" w:hAnsi="Cambria Math" w:cs="Times New Roman"/>
                </w:rPr>
                <m:t>π</m:t>
              </m:r>
            </m:sup>
            <m:e>
              <m:nary>
                <m:naryPr>
                  <m:limLoc m:val="subSup"/>
                  <m:ctrlPr>
                    <w:rPr>
                      <w:rFonts w:ascii="Cambria Math" w:hAnsi="Cambria Math" w:cs="Times New Roman"/>
                      <w:i/>
                    </w:rPr>
                  </m:ctrlPr>
                </m:naryPr>
                <m:sub>
                  <m:r>
                    <w:rPr>
                      <w:rFonts w:ascii="Cambria Math" w:hAnsi="Cambria Math" w:cs="Times New Roman"/>
                    </w:rPr>
                    <m:t>0</m:t>
                  </m:r>
                </m:sub>
                <m:sup>
                  <m:r>
                    <w:rPr>
                      <w:rFonts w:ascii="Cambria Math" w:hAnsi="Cambria Math" w:cs="Times New Roman"/>
                    </w:rPr>
                    <m:t>π</m:t>
                  </m:r>
                </m:sup>
                <m:e>
                  <m:nary>
                    <m:naryPr>
                      <m:limLoc m:val="subSup"/>
                      <m:ctrlPr>
                        <w:rPr>
                          <w:rFonts w:ascii="Cambria Math" w:hAnsi="Cambria Math"/>
                          <w:i/>
                        </w:rPr>
                      </m:ctrlPr>
                    </m:naryPr>
                    <m:sub>
                      <m:r>
                        <w:rPr>
                          <w:rFonts w:ascii="Cambria Math" w:hAnsi="Cambria Math"/>
                        </w:rPr>
                        <m:t>0</m:t>
                      </m:r>
                    </m:sub>
                    <m:sup>
                      <m:r>
                        <w:rPr>
                          <w:rFonts w:ascii="Cambria Math" w:hAnsi="Cambria Math"/>
                        </w:rPr>
                        <m:t>∞</m:t>
                      </m:r>
                    </m:sup>
                    <m:e>
                      <m:sSub>
                        <m:sSubPr>
                          <m:ctrlPr>
                            <w:rPr>
                              <w:rFonts w:ascii="Cambria Math" w:hAnsi="Cambria Math"/>
                              <w:i/>
                            </w:rPr>
                          </m:ctrlPr>
                        </m:sSubPr>
                        <m:e>
                          <m:r>
                            <w:rPr>
                              <w:rFonts w:ascii="Cambria Math" w:hAnsi="Cambria Math"/>
                            </w:rPr>
                            <m:t>I</m:t>
                          </m:r>
                        </m:e>
                        <m:sub>
                          <m:r>
                            <w:rPr>
                              <w:rFonts w:ascii="Cambria Math" w:hAnsi="Cambria Math"/>
                            </w:rPr>
                            <m:t>bb</m:t>
                          </m:r>
                        </m:sub>
                      </m:sSub>
                      <m:d>
                        <m:dPr>
                          <m:ctrlPr>
                            <w:rPr>
                              <w:rFonts w:ascii="Cambria Math" w:hAnsi="Cambria Math"/>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wall</m:t>
                              </m:r>
                            </m:sub>
                          </m:sSub>
                          <m:r>
                            <w:rPr>
                              <w:rFonts w:ascii="Cambria Math" w:hAnsi="Cambria Math"/>
                            </w:rPr>
                            <m:t>,λ</m:t>
                          </m:r>
                        </m:e>
                      </m:d>
                      <m:sSup>
                        <m:sSupPr>
                          <m:ctrlPr>
                            <w:rPr>
                              <w:rFonts w:ascii="Cambria Math" w:hAnsi="Cambria Math"/>
                              <w:i/>
                            </w:rPr>
                          </m:ctrlPr>
                        </m:sSupPr>
                        <m:e>
                          <m:r>
                            <w:rPr>
                              <w:rFonts w:ascii="Cambria Math" w:hAnsi="Cambria Math"/>
                            </w:rPr>
                            <m:t>ɛ</m:t>
                          </m:r>
                        </m:e>
                        <m:sup>
                          <m:r>
                            <w:rPr>
                              <w:rFonts w:ascii="Cambria Math" w:hAnsi="Cambria Math"/>
                            </w:rPr>
                            <m:t>'</m:t>
                          </m:r>
                        </m:sup>
                      </m:sSup>
                      <m:d>
                        <m:dPr>
                          <m:ctrlPr>
                            <w:rPr>
                              <w:rFonts w:ascii="Cambria Math" w:hAnsi="Cambria Math"/>
                              <w:i/>
                            </w:rPr>
                          </m:ctrlPr>
                        </m:dPr>
                        <m:e>
                          <m:r>
                            <w:rPr>
                              <w:rFonts w:ascii="Cambria Math" w:hAnsi="Cambria Math"/>
                            </w:rPr>
                            <m:t>λ,θ</m:t>
                          </m:r>
                        </m:e>
                      </m:d>
                      <m:r>
                        <w:rPr>
                          <w:rFonts w:ascii="Cambria Math" w:hAnsi="Cambria Math"/>
                        </w:rPr>
                        <m:t>cos</m:t>
                      </m:r>
                      <m:d>
                        <m:dPr>
                          <m:ctrlPr>
                            <w:rPr>
                              <w:rFonts w:ascii="Cambria Math" w:hAnsi="Cambria Math"/>
                              <w:i/>
                            </w:rPr>
                          </m:ctrlPr>
                        </m:dPr>
                        <m:e>
                          <m:r>
                            <w:rPr>
                              <w:rFonts w:ascii="Cambria Math" w:hAnsi="Cambria Math"/>
                            </w:rPr>
                            <m:t>θ</m:t>
                          </m:r>
                        </m:e>
                      </m:d>
                      <m:r>
                        <w:rPr>
                          <w:rFonts w:ascii="Cambria Math" w:hAnsi="Cambria Math"/>
                        </w:rPr>
                        <m:t>sin</m:t>
                      </m:r>
                      <m:d>
                        <m:dPr>
                          <m:ctrlPr>
                            <w:rPr>
                              <w:rFonts w:ascii="Cambria Math" w:hAnsi="Cambria Math"/>
                              <w:i/>
                            </w:rPr>
                          </m:ctrlPr>
                        </m:dPr>
                        <m:e>
                          <m:r>
                            <w:rPr>
                              <w:rFonts w:ascii="Cambria Math" w:hAnsi="Cambria Math"/>
                            </w:rPr>
                            <m:t>θ</m:t>
                          </m:r>
                        </m:e>
                      </m:d>
                      <m:r>
                        <w:rPr>
                          <w:rFonts w:ascii="Cambria Math" w:hAnsi="Cambria Math"/>
                        </w:rPr>
                        <m:t>dλdθdΦ</m:t>
                      </m:r>
                    </m:e>
                  </m:nary>
                </m:e>
              </m:nary>
            </m:e>
          </m:nary>
        </m:oMath>
      </m:oMathPara>
    </w:p>
    <w:p w14:paraId="35B87F3E" w14:textId="77777777" w:rsidR="00521399" w:rsidRPr="007D0178" w:rsidRDefault="00521399" w:rsidP="00521399">
      <w:pPr>
        <w:jc w:val="both"/>
        <w:rPr>
          <w:rFonts w:ascii="Times New Roman" w:hAnsi="Times New Roman" w:cs="Times New Roman"/>
        </w:rPr>
      </w:pPr>
      <w:r w:rsidRPr="007D0178">
        <w:rPr>
          <w:rFonts w:ascii="Times New Roman" w:hAnsi="Times New Roman" w:cs="Times New Roman"/>
        </w:rPr>
        <w:t xml:space="preserve">Where </w:t>
      </w:r>
      <m:oMath>
        <m:sSub>
          <m:sSubPr>
            <m:ctrlPr>
              <w:rPr>
                <w:rFonts w:ascii="Cambria Math" w:hAnsi="Cambria Math"/>
                <w:i/>
              </w:rPr>
            </m:ctrlPr>
          </m:sSubPr>
          <m:e>
            <m:r>
              <w:rPr>
                <w:rFonts w:ascii="Cambria Math" w:hAnsi="Cambria Math"/>
              </w:rPr>
              <m:t>I</m:t>
            </m:r>
          </m:e>
          <m:sub>
            <m:r>
              <w:rPr>
                <w:rFonts w:ascii="Cambria Math" w:hAnsi="Cambria Math"/>
              </w:rPr>
              <m:t>bb</m:t>
            </m:r>
          </m:sub>
        </m:sSub>
        <m:d>
          <m:dPr>
            <m:ctrlPr>
              <w:rPr>
                <w:rFonts w:ascii="Cambria Math" w:hAnsi="Cambria Math"/>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wall</m:t>
                </m:r>
              </m:sub>
            </m:sSub>
            <m:r>
              <w:rPr>
                <w:rFonts w:ascii="Cambria Math" w:hAnsi="Cambria Math"/>
              </w:rPr>
              <m:t>,λ</m:t>
            </m:r>
          </m:e>
        </m:d>
        <m:r>
          <w:rPr>
            <w:rFonts w:ascii="Cambria Math" w:hAnsi="Cambria Math"/>
          </w:rPr>
          <m:t>=</m:t>
        </m:r>
        <m:f>
          <m:fPr>
            <m:type m:val="lin"/>
            <m:ctrlPr>
              <w:rPr>
                <w:rFonts w:ascii="Cambria Math" w:hAnsi="Cambria Math"/>
                <w:i/>
              </w:rPr>
            </m:ctrlPr>
          </m:fPr>
          <m:num>
            <m:r>
              <w:rPr>
                <w:rFonts w:ascii="Cambria Math" w:hAnsi="Cambria Math"/>
              </w:rPr>
              <m:t>2</m:t>
            </m:r>
            <m:r>
              <w:rPr>
                <w:rFonts w:ascii="Cambria Math" w:hAnsi="Cambria Math"/>
              </w:rPr>
              <m:t>h</m:t>
            </m:r>
            <m:sSup>
              <m:sSupPr>
                <m:ctrlPr>
                  <w:rPr>
                    <w:rFonts w:ascii="Cambria Math" w:hAnsi="Cambria Math"/>
                    <w:i/>
                  </w:rPr>
                </m:ctrlPr>
              </m:sSupPr>
              <m:e>
                <m:r>
                  <w:rPr>
                    <w:rFonts w:ascii="Cambria Math" w:hAnsi="Cambria Math"/>
                  </w:rPr>
                  <m:t>c</m:t>
                </m:r>
              </m:e>
              <m:sup>
                <m:r>
                  <w:rPr>
                    <w:rFonts w:ascii="Cambria Math" w:hAnsi="Cambria Math"/>
                  </w:rPr>
                  <m:t>2</m:t>
                </m:r>
              </m:sup>
            </m:sSup>
            <m:sSup>
              <m:sSupPr>
                <m:ctrlPr>
                  <w:rPr>
                    <w:rFonts w:ascii="Cambria Math" w:hAnsi="Cambria Math"/>
                    <w:i/>
                  </w:rPr>
                </m:ctrlPr>
              </m:sSupPr>
              <m:e>
                <m:r>
                  <w:rPr>
                    <w:rFonts w:ascii="Cambria Math" w:hAnsi="Cambria Math"/>
                  </w:rPr>
                  <m:t>λ</m:t>
                </m:r>
              </m:e>
              <m:sup>
                <m:r>
                  <w:rPr>
                    <w:rFonts w:ascii="Cambria Math" w:hAnsi="Cambria Math"/>
                  </w:rPr>
                  <m:t>-5</m:t>
                </m:r>
              </m:sup>
            </m:sSup>
          </m:num>
          <m:den>
            <m:d>
              <m:dPr>
                <m:begChr m:val="["/>
                <m:endChr m:val="]"/>
                <m:ctrlPr>
                  <w:rPr>
                    <w:rFonts w:ascii="Cambria Math" w:hAnsi="Cambria Math"/>
                    <w:i/>
                  </w:rPr>
                </m:ctrlPr>
              </m:dPr>
              <m:e>
                <m:r>
                  <w:rPr>
                    <w:rFonts w:ascii="Cambria Math" w:hAnsi="Cambria Math"/>
                  </w:rPr>
                  <m:t>exp</m:t>
                </m:r>
                <m:d>
                  <m:dPr>
                    <m:ctrlPr>
                      <w:rPr>
                        <w:rFonts w:ascii="Cambria Math" w:hAnsi="Cambria Math"/>
                        <w:i/>
                      </w:rPr>
                    </m:ctrlPr>
                  </m:dPr>
                  <m:e>
                    <m:f>
                      <m:fPr>
                        <m:type m:val="lin"/>
                        <m:ctrlPr>
                          <w:rPr>
                            <w:rFonts w:ascii="Cambria Math" w:hAnsi="Cambria Math"/>
                            <w:i/>
                          </w:rPr>
                        </m:ctrlPr>
                      </m:fPr>
                      <m:num>
                        <m:r>
                          <w:rPr>
                            <w:rFonts w:ascii="Cambria Math" w:hAnsi="Cambria Math"/>
                          </w:rPr>
                          <m:t>hc</m:t>
                        </m:r>
                      </m:num>
                      <m:den>
                        <m:r>
                          <w:rPr>
                            <w:rFonts w:ascii="Cambria Math" w:hAnsi="Cambria Math"/>
                          </w:rPr>
                          <m:t>λ</m:t>
                        </m:r>
                        <m:sSub>
                          <m:sSubPr>
                            <m:ctrlPr>
                              <w:rPr>
                                <w:rFonts w:ascii="Cambria Math" w:hAnsi="Cambria Math"/>
                                <w:i/>
                              </w:rPr>
                            </m:ctrlPr>
                          </m:sSubPr>
                          <m:e>
                            <m:r>
                              <w:rPr>
                                <w:rFonts w:ascii="Cambria Math" w:hAnsi="Cambria Math"/>
                              </w:rPr>
                              <m:t>k</m:t>
                            </m:r>
                          </m:e>
                          <m:sub>
                            <m:r>
                              <w:rPr>
                                <w:rFonts w:ascii="Cambria Math" w:hAnsi="Cambria Math"/>
                              </w:rPr>
                              <m:t>B</m:t>
                            </m:r>
                          </m:sub>
                        </m:sSub>
                        <m:sSub>
                          <m:sSubPr>
                            <m:ctrlPr>
                              <w:rPr>
                                <w:rFonts w:ascii="Cambria Math" w:hAnsi="Cambria Math"/>
                                <w:i/>
                              </w:rPr>
                            </m:ctrlPr>
                          </m:sSubPr>
                          <m:e>
                            <m:r>
                              <w:rPr>
                                <w:rFonts w:ascii="Cambria Math" w:hAnsi="Cambria Math"/>
                              </w:rPr>
                              <m:t>T</m:t>
                            </m:r>
                          </m:e>
                          <m:sub>
                            <m:r>
                              <w:rPr>
                                <w:rFonts w:ascii="Cambria Math" w:hAnsi="Cambria Math"/>
                              </w:rPr>
                              <m:t>wall</m:t>
                            </m:r>
                          </m:sub>
                        </m:sSub>
                      </m:den>
                    </m:f>
                  </m:e>
                </m:d>
                <m:r>
                  <w:rPr>
                    <w:rFonts w:ascii="Cambria Math" w:hAnsi="Cambria Math"/>
                  </w:rPr>
                  <m:t>-1</m:t>
                </m:r>
              </m:e>
            </m:d>
          </m:den>
        </m:f>
      </m:oMath>
      <w:r w:rsidRPr="007D0178">
        <w:rPr>
          <w:rFonts w:ascii="Times New Roman" w:hAnsi="Times New Roman" w:cs="Times New Roman"/>
        </w:rPr>
        <w:t xml:space="preserve"> defines the spectral radiance of blackbody at a certain temperature. Here, </w:t>
      </w:r>
      <m:oMath>
        <m:r>
          <w:rPr>
            <w:rFonts w:ascii="Cambria Math" w:hAnsi="Cambria Math"/>
          </w:rPr>
          <m:t>h</m:t>
        </m:r>
      </m:oMath>
      <w:r w:rsidRPr="007D0178">
        <w:rPr>
          <w:rFonts w:ascii="Times New Roman" w:hAnsi="Times New Roman" w:cs="Times New Roman"/>
        </w:rPr>
        <w:t xml:space="preserve"> is the Planck’s constant, </w:t>
      </w:r>
      <w:r w:rsidRPr="007D0178">
        <w:rPr>
          <w:rFonts w:ascii="Cambria Math" w:hAnsi="Cambria Math"/>
          <w:i/>
        </w:rPr>
        <w:t xml:space="preserve"> </w:t>
      </w:r>
      <m:oMath>
        <m:r>
          <w:rPr>
            <w:rFonts w:ascii="Cambria Math" w:hAnsi="Cambria Math" w:cs="Times New Roman"/>
          </w:rPr>
          <m:t>c</m:t>
        </m:r>
      </m:oMath>
      <w:r w:rsidRPr="007D0178">
        <w:rPr>
          <w:rFonts w:ascii="Times New Roman" w:hAnsi="Times New Roman" w:cs="Times New Roman"/>
        </w:rPr>
        <w:t xml:space="preserve"> is the light velocity, and</w:t>
      </w:r>
      <w:r w:rsidRPr="007D0178">
        <w:rPr>
          <w:rFonts w:ascii="Cambria Math" w:hAnsi="Cambria Math"/>
          <w:i/>
        </w:rPr>
        <w:t xml:space="preserve"> </w:t>
      </w:r>
      <w:r w:rsidRPr="007D0178">
        <w:rPr>
          <w:rFonts w:ascii="Times New Roman" w:hAnsi="Times New Roman" w:cs="Times New Roman"/>
        </w:rPr>
        <w:t xml:space="preserve"> </w:t>
      </w:r>
      <m:oMath>
        <m:sSub>
          <m:sSubPr>
            <m:ctrlPr>
              <w:rPr>
                <w:rFonts w:ascii="Cambria Math" w:hAnsi="Cambria Math"/>
                <w:i/>
              </w:rPr>
            </m:ctrlPr>
          </m:sSubPr>
          <m:e>
            <m:r>
              <w:rPr>
                <w:rFonts w:ascii="Cambria Math" w:hAnsi="Cambria Math"/>
              </w:rPr>
              <m:t>k</m:t>
            </m:r>
          </m:e>
          <m:sub>
            <m:r>
              <w:rPr>
                <w:rFonts w:ascii="Cambria Math" w:hAnsi="Cambria Math"/>
              </w:rPr>
              <m:t>B</m:t>
            </m:r>
          </m:sub>
        </m:sSub>
      </m:oMath>
      <w:r w:rsidRPr="007D0178">
        <w:rPr>
          <w:rFonts w:ascii="Times New Roman" w:hAnsi="Times New Roman" w:cs="Times New Roman"/>
        </w:rPr>
        <w:t xml:space="preserve"> is the Boltzmann constant. </w:t>
      </w:r>
      <m:oMath>
        <m:sSup>
          <m:sSupPr>
            <m:ctrlPr>
              <w:rPr>
                <w:rFonts w:ascii="Cambria Math" w:hAnsi="Cambria Math"/>
                <w:i/>
              </w:rPr>
            </m:ctrlPr>
          </m:sSupPr>
          <m:e>
            <m:r>
              <w:rPr>
                <w:rFonts w:ascii="Cambria Math" w:hAnsi="Cambria Math"/>
              </w:rPr>
              <m:t>ɛ</m:t>
            </m:r>
          </m:e>
          <m:sup>
            <m:r>
              <w:rPr>
                <w:rFonts w:ascii="Cambria Math" w:hAnsi="Cambria Math"/>
              </w:rPr>
              <m:t>'</m:t>
            </m:r>
          </m:sup>
        </m:sSup>
        <m:d>
          <m:dPr>
            <m:ctrlPr>
              <w:rPr>
                <w:rFonts w:ascii="Cambria Math" w:hAnsi="Cambria Math"/>
                <w:i/>
              </w:rPr>
            </m:ctrlPr>
          </m:dPr>
          <m:e>
            <m:r>
              <w:rPr>
                <w:rFonts w:ascii="Cambria Math" w:hAnsi="Cambria Math"/>
              </w:rPr>
              <m:t>λ,θ</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π</m:t>
            </m:r>
          </m:den>
        </m:f>
        <m:nary>
          <m:naryPr>
            <m:limLoc m:val="subSup"/>
            <m:ctrlPr>
              <w:rPr>
                <w:rFonts w:ascii="Cambria Math" w:hAnsi="Cambria Math"/>
                <w:i/>
              </w:rPr>
            </m:ctrlPr>
          </m:naryPr>
          <m:sub>
            <m:r>
              <w:rPr>
                <w:rFonts w:ascii="Cambria Math" w:hAnsi="Cambria Math"/>
              </w:rPr>
              <m:t>0</m:t>
            </m:r>
          </m:sub>
          <m:sup>
            <m:r>
              <w:rPr>
                <w:rFonts w:ascii="Cambria Math" w:hAnsi="Cambria Math"/>
              </w:rPr>
              <m:t>π</m:t>
            </m:r>
          </m:sup>
          <m:e>
            <m:r>
              <w:rPr>
                <w:rFonts w:ascii="Cambria Math" w:hAnsi="Cambria Math"/>
              </w:rPr>
              <m:t>ɛ</m:t>
            </m:r>
            <m:d>
              <m:dPr>
                <m:ctrlPr>
                  <w:rPr>
                    <w:rFonts w:ascii="Cambria Math" w:hAnsi="Cambria Math"/>
                    <w:i/>
                  </w:rPr>
                </m:ctrlPr>
              </m:dPr>
              <m:e>
                <m:r>
                  <w:rPr>
                    <w:rFonts w:ascii="Cambria Math" w:hAnsi="Cambria Math"/>
                  </w:rPr>
                  <m:t>λ,θ,Φ</m:t>
                </m:r>
              </m:e>
            </m:d>
            <m:r>
              <w:rPr>
                <w:rFonts w:ascii="Cambria Math" w:hAnsi="Cambria Math"/>
              </w:rPr>
              <m:t>dΦ</m:t>
            </m:r>
          </m:e>
        </m:nary>
      </m:oMath>
      <w:r w:rsidRPr="007D0178">
        <w:rPr>
          <w:rFonts w:ascii="Times New Roman" w:hAnsi="Times New Roman" w:cs="Times New Roman"/>
        </w:rPr>
        <w:t xml:space="preserve"> </w:t>
      </w:r>
      <w:proofErr w:type="gramStart"/>
      <w:r w:rsidRPr="007D0178">
        <w:rPr>
          <w:rFonts w:ascii="Times New Roman" w:hAnsi="Times New Roman" w:cs="Times New Roman"/>
        </w:rPr>
        <w:t>is</w:t>
      </w:r>
      <w:proofErr w:type="gramEnd"/>
      <w:r w:rsidRPr="007D0178">
        <w:rPr>
          <w:rFonts w:ascii="Times New Roman" w:hAnsi="Times New Roman" w:cs="Times New Roman"/>
        </w:rPr>
        <w:t xml:space="preserve"> the averaged emissivity over the azimuth angle in the zenith direction for the building wall, and here, </w:t>
      </w:r>
      <m:oMath>
        <m:r>
          <w:rPr>
            <w:rFonts w:ascii="Cambria Math" w:hAnsi="Cambria Math"/>
          </w:rPr>
          <m:t>ɛ</m:t>
        </m:r>
        <m:d>
          <m:dPr>
            <m:ctrlPr>
              <w:rPr>
                <w:rFonts w:ascii="Cambria Math" w:hAnsi="Cambria Math"/>
                <w:i/>
              </w:rPr>
            </m:ctrlPr>
          </m:dPr>
          <m:e>
            <m:r>
              <w:rPr>
                <w:rFonts w:ascii="Cambria Math" w:hAnsi="Cambria Math"/>
              </w:rPr>
              <m:t>λ,θ,Φ</m:t>
            </m:r>
          </m:e>
        </m:d>
      </m:oMath>
      <w:r w:rsidRPr="007D0178">
        <w:rPr>
          <w:rFonts w:ascii="Times New Roman" w:hAnsi="Times New Roman" w:cs="Times New Roman"/>
        </w:rPr>
        <w:t xml:space="preserve"> is the spectral emissivity of the studied building wall.  The azimuth angle of a wall is defined in the range of 0 to π, excluding the angle of the back portion of the wall (π to 2π), which is not oriented towards the surrounding objects</w:t>
      </w:r>
      <w:r w:rsidRPr="007D0178">
        <w:rPr>
          <w:rFonts w:ascii="Times New Roman" w:hAnsi="Times New Roman" w:cs="Times New Roman" w:hint="eastAsia"/>
        </w:rPr>
        <w:t>.</w:t>
      </w:r>
      <w:r w:rsidRPr="007D0178">
        <w:rPr>
          <w:rFonts w:ascii="Times New Roman" w:hAnsi="Times New Roman" w:cs="Times New Roman"/>
        </w:rPr>
        <w:t xml:space="preserve"> </w:t>
      </w:r>
    </w:p>
    <w:p w14:paraId="01F62CC4" w14:textId="77777777" w:rsidR="00521399" w:rsidRPr="007D0178" w:rsidRDefault="009540EC" w:rsidP="00521399">
      <w:pPr>
        <w:jc w:val="both"/>
        <w:rPr>
          <w:rFonts w:ascii="Times New Roman" w:hAnsi="Times New Roman"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a</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a</m:t>
                  </m:r>
                </m:sub>
              </m:sSub>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a_d</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a_r</m:t>
              </m:r>
            </m:sub>
          </m:sSub>
        </m:oMath>
      </m:oMathPara>
    </w:p>
    <w:p w14:paraId="5C201A5E" w14:textId="77777777" w:rsidR="00521399" w:rsidRPr="007D0178" w:rsidRDefault="00521399" w:rsidP="00521399">
      <w:pPr>
        <w:jc w:val="both"/>
        <w:rPr>
          <w:rFonts w:ascii="Times New Roman" w:hAnsi="Times New Roman" w:cs="Times New Roman"/>
        </w:rPr>
      </w:pPr>
      <m:oMathPara>
        <m:oMathParaPr>
          <m:jc m:val="left"/>
        </m:oMathParaPr>
        <m:oMath>
          <m:r>
            <w:rPr>
              <w:rFonts w:ascii="Cambria Math" w:hAnsi="Cambria Math" w:cs="Times New Roman"/>
            </w:rPr>
            <m:t>=</m:t>
          </m:r>
          <m:nary>
            <m:naryPr>
              <m:limLoc m:val="subSup"/>
              <m:ctrlPr>
                <w:rPr>
                  <w:rFonts w:ascii="Cambria Math" w:hAnsi="Cambria Math" w:cs="Times New Roman"/>
                  <w:i/>
                </w:rPr>
              </m:ctrlPr>
            </m:naryPr>
            <m:sub>
              <m:r>
                <w:rPr>
                  <w:rFonts w:ascii="Cambria Math" w:hAnsi="Cambria Math" w:cs="Times New Roman"/>
                </w:rPr>
                <m:t>0</m:t>
              </m:r>
            </m:sub>
            <m:sup>
              <m:r>
                <w:rPr>
                  <w:rFonts w:ascii="Cambria Math" w:hAnsi="Cambria Math" w:cs="Times New Roman"/>
                </w:rPr>
                <m:t>π</m:t>
              </m:r>
            </m:sup>
            <m:e>
              <m:nary>
                <m:naryPr>
                  <m:limLoc m:val="subSup"/>
                  <m:ctrlPr>
                    <w:rPr>
                      <w:rFonts w:ascii="Cambria Math" w:hAnsi="Cambria Math" w:cs="Times New Roman"/>
                      <w:i/>
                    </w:rPr>
                  </m:ctrlPr>
                </m:naryPr>
                <m:sub>
                  <m:r>
                    <w:rPr>
                      <w:rFonts w:ascii="Cambria Math" w:hAnsi="Cambria Math" w:cs="Times New Roman"/>
                    </w:rPr>
                    <m:t>0</m:t>
                  </m:r>
                </m:sub>
                <m:sup>
                  <m:sSub>
                    <m:sSubPr>
                      <m:ctrlPr>
                        <w:rPr>
                          <w:rFonts w:ascii="Cambria Math" w:hAnsi="Cambria Math" w:cs="Times New Roman"/>
                          <w:i/>
                        </w:rPr>
                      </m:ctrlPr>
                    </m:sSubPr>
                    <m:e>
                      <m:r>
                        <w:rPr>
                          <w:rFonts w:ascii="Cambria Math" w:hAnsi="Cambria Math"/>
                        </w:rPr>
                        <m:t>θ</m:t>
                      </m:r>
                    </m:e>
                    <m:sub>
                      <m:r>
                        <w:rPr>
                          <w:rFonts w:ascii="Cambria Math" w:hAnsi="Cambria Math" w:cs="Times New Roman"/>
                        </w:rPr>
                        <m:t>1</m:t>
                      </m:r>
                    </m:sub>
                  </m:sSub>
                </m:sup>
                <m:e>
                  <m:nary>
                    <m:naryPr>
                      <m:limLoc m:val="subSup"/>
                      <m:ctrlPr>
                        <w:rPr>
                          <w:rFonts w:ascii="Cambria Math" w:hAnsi="Cambria Math"/>
                          <w:i/>
                        </w:rPr>
                      </m:ctrlPr>
                    </m:naryPr>
                    <m:sub>
                      <m:r>
                        <w:rPr>
                          <w:rFonts w:ascii="Cambria Math" w:hAnsi="Cambria Math"/>
                        </w:rPr>
                        <m:t>0</m:t>
                      </m:r>
                    </m:sub>
                    <m:sup>
                      <m:r>
                        <w:rPr>
                          <w:rFonts w:ascii="Cambria Math" w:hAnsi="Cambria Math"/>
                        </w:rPr>
                        <m:t>∞</m:t>
                      </m:r>
                    </m:sup>
                    <m:e>
                      <m:sSub>
                        <m:sSubPr>
                          <m:ctrlPr>
                            <w:rPr>
                              <w:rFonts w:ascii="Cambria Math" w:hAnsi="Cambria Math"/>
                              <w:i/>
                            </w:rPr>
                          </m:ctrlPr>
                        </m:sSubPr>
                        <m:e>
                          <m:r>
                            <w:rPr>
                              <w:rFonts w:ascii="Cambria Math" w:hAnsi="Cambria Math"/>
                            </w:rPr>
                            <m:t>I</m:t>
                          </m:r>
                        </m:e>
                        <m:sub>
                          <m:r>
                            <w:rPr>
                              <w:rFonts w:ascii="Cambria Math" w:hAnsi="Cambria Math"/>
                            </w:rPr>
                            <m:t>bb</m:t>
                          </m:r>
                        </m:sub>
                      </m:sSub>
                      <m:d>
                        <m:dPr>
                          <m:ctrlPr>
                            <w:rPr>
                              <w:rFonts w:ascii="Cambria Math" w:hAnsi="Cambria Math"/>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a</m:t>
                              </m:r>
                            </m:sub>
                          </m:sSub>
                          <m:r>
                            <w:rPr>
                              <w:rFonts w:ascii="Cambria Math" w:hAnsi="Cambria Math"/>
                            </w:rPr>
                            <m:t>,λ</m:t>
                          </m:r>
                        </m:e>
                      </m:d>
                      <m:sSup>
                        <m:sSupPr>
                          <m:ctrlPr>
                            <w:rPr>
                              <w:rFonts w:ascii="Cambria Math" w:hAnsi="Cambria Math"/>
                              <w:i/>
                            </w:rPr>
                          </m:ctrlPr>
                        </m:sSupPr>
                        <m:e>
                          <m:r>
                            <w:rPr>
                              <w:rFonts w:ascii="Cambria Math" w:hAnsi="Cambria Math"/>
                            </w:rPr>
                            <m:t>ɛ</m:t>
                          </m:r>
                        </m:e>
                        <m:sup>
                          <m:r>
                            <w:rPr>
                              <w:rFonts w:ascii="Cambria Math" w:hAnsi="Cambria Math"/>
                            </w:rPr>
                            <m:t>'</m:t>
                          </m:r>
                        </m:sup>
                      </m:sSup>
                      <m:d>
                        <m:dPr>
                          <m:ctrlPr>
                            <w:rPr>
                              <w:rFonts w:ascii="Cambria Math" w:hAnsi="Cambria Math"/>
                              <w:i/>
                            </w:rPr>
                          </m:ctrlPr>
                        </m:dPr>
                        <m:e>
                          <m:r>
                            <w:rPr>
                              <w:rFonts w:ascii="Cambria Math" w:hAnsi="Cambria Math"/>
                            </w:rPr>
                            <m:t>λ,θ</m:t>
                          </m:r>
                        </m:e>
                      </m:d>
                      <m:sSub>
                        <m:sSubPr>
                          <m:ctrlPr>
                            <w:rPr>
                              <w:rFonts w:ascii="Cambria Math" w:hAnsi="Cambria Math"/>
                              <w:i/>
                            </w:rPr>
                          </m:ctrlPr>
                        </m:sSubPr>
                        <m:e>
                          <m:r>
                            <w:rPr>
                              <w:rFonts w:ascii="Cambria Math" w:hAnsi="Cambria Math"/>
                            </w:rPr>
                            <m:t>ɛ</m:t>
                          </m:r>
                        </m:e>
                        <m:sub>
                          <m:r>
                            <w:rPr>
                              <w:rFonts w:ascii="Cambria Math" w:hAnsi="Cambria Math"/>
                            </w:rPr>
                            <m:t>a</m:t>
                          </m:r>
                        </m:sub>
                      </m:sSub>
                      <m:d>
                        <m:dPr>
                          <m:ctrlPr>
                            <w:rPr>
                              <w:rFonts w:ascii="Cambria Math" w:hAnsi="Cambria Math"/>
                              <w:i/>
                            </w:rPr>
                          </m:ctrlPr>
                        </m:dPr>
                        <m:e>
                          <m:r>
                            <w:rPr>
                              <w:rFonts w:ascii="Cambria Math" w:hAnsi="Cambria Math"/>
                            </w:rPr>
                            <m:t>λ,θ</m:t>
                          </m:r>
                        </m:e>
                      </m:d>
                      <m:r>
                        <w:rPr>
                          <w:rFonts w:ascii="Cambria Math" w:hAnsi="Cambria Math"/>
                        </w:rPr>
                        <m:t>cos</m:t>
                      </m:r>
                      <m:d>
                        <m:dPr>
                          <m:ctrlPr>
                            <w:rPr>
                              <w:rFonts w:ascii="Cambria Math" w:hAnsi="Cambria Math"/>
                              <w:i/>
                            </w:rPr>
                          </m:ctrlPr>
                        </m:dPr>
                        <m:e>
                          <m:r>
                            <w:rPr>
                              <w:rFonts w:ascii="Cambria Math" w:hAnsi="Cambria Math"/>
                            </w:rPr>
                            <m:t>θ</m:t>
                          </m:r>
                        </m:e>
                      </m:d>
                      <m:r>
                        <w:rPr>
                          <w:rFonts w:ascii="Cambria Math" w:hAnsi="Cambria Math"/>
                        </w:rPr>
                        <m:t>sin</m:t>
                      </m:r>
                      <m:d>
                        <m:dPr>
                          <m:ctrlPr>
                            <w:rPr>
                              <w:rFonts w:ascii="Cambria Math" w:hAnsi="Cambria Math"/>
                              <w:i/>
                            </w:rPr>
                          </m:ctrlPr>
                        </m:dPr>
                        <m:e>
                          <m:r>
                            <w:rPr>
                              <w:rFonts w:ascii="Cambria Math" w:hAnsi="Cambria Math"/>
                            </w:rPr>
                            <m:t>θ</m:t>
                          </m:r>
                        </m:e>
                      </m:d>
                      <m:r>
                        <w:rPr>
                          <w:rFonts w:ascii="Cambria Math" w:hAnsi="Cambria Math"/>
                        </w:rPr>
                        <m:t>dλdθdΦ</m:t>
                      </m:r>
                    </m:e>
                  </m:nary>
                </m:e>
              </m:nary>
            </m:e>
          </m:nary>
        </m:oMath>
      </m:oMathPara>
    </w:p>
    <w:p w14:paraId="56A066B6" w14:textId="77777777" w:rsidR="00521399" w:rsidRPr="007D0178" w:rsidRDefault="00521399" w:rsidP="00521399">
      <w:pPr>
        <w:jc w:val="both"/>
        <w:rPr>
          <w:rFonts w:ascii="Times New Roman" w:hAnsi="Times New Roman" w:cs="Times New Roman"/>
        </w:rPr>
      </w:pPr>
      <m:oMathPara>
        <m:oMathParaPr>
          <m:jc m:val="left"/>
        </m:oMathParaPr>
        <m:oMath>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 xml:space="preserve"> R</m:t>
              </m:r>
            </m:e>
            <m:sub>
              <m:r>
                <w:rPr>
                  <w:rFonts w:ascii="Cambria Math" w:hAnsi="Cambria Math" w:cs="Times New Roman"/>
                </w:rPr>
                <m:t>g</m:t>
              </m:r>
            </m:sub>
          </m:sSub>
          <m:nary>
            <m:naryPr>
              <m:limLoc m:val="subSup"/>
              <m:ctrlPr>
                <w:rPr>
                  <w:rFonts w:ascii="Cambria Math" w:hAnsi="Cambria Math" w:cs="Times New Roman"/>
                  <w:i/>
                </w:rPr>
              </m:ctrlPr>
            </m:naryPr>
            <m:sub>
              <m:r>
                <w:rPr>
                  <w:rFonts w:ascii="Cambria Math" w:hAnsi="Cambria Math" w:cs="Times New Roman"/>
                </w:rPr>
                <m:t>0</m:t>
              </m:r>
            </m:sub>
            <m:sup>
              <m:r>
                <w:rPr>
                  <w:rFonts w:ascii="Cambria Math" w:hAnsi="Cambria Math" w:cs="Times New Roman"/>
                </w:rPr>
                <m:t>π</m:t>
              </m:r>
            </m:sup>
            <m:e>
              <m:nary>
                <m:naryPr>
                  <m:limLoc m:val="subSup"/>
                  <m:ctrlPr>
                    <w:rPr>
                      <w:rFonts w:ascii="Cambria Math" w:hAnsi="Cambria Math" w:cs="Times New Roman"/>
                      <w:i/>
                    </w:rPr>
                  </m:ctrlPr>
                </m:naryPr>
                <m:sub>
                  <m:sSub>
                    <m:sSubPr>
                      <m:ctrlPr>
                        <w:rPr>
                          <w:rFonts w:ascii="Cambria Math" w:hAnsi="Cambria Math" w:cs="Times New Roman"/>
                          <w:i/>
                        </w:rPr>
                      </m:ctrlPr>
                    </m:sSubPr>
                    <m:e>
                      <m:r>
                        <w:rPr>
                          <w:rFonts w:ascii="Cambria Math" w:hAnsi="Cambria Math"/>
                        </w:rPr>
                        <m:t>θ</m:t>
                      </m:r>
                    </m:e>
                    <m:sub>
                      <m:r>
                        <w:rPr>
                          <w:rFonts w:ascii="Cambria Math" w:hAnsi="Cambria Math" w:cs="Times New Roman"/>
                        </w:rPr>
                        <m:t>3</m:t>
                      </m:r>
                    </m:sub>
                  </m:sSub>
                </m:sub>
                <m:sup>
                  <m:r>
                    <w:rPr>
                      <w:rFonts w:ascii="Cambria Math" w:hAnsi="Cambria Math" w:cs="Times New Roman"/>
                    </w:rPr>
                    <m:t>π</m:t>
                  </m:r>
                </m:sup>
                <m:e>
                  <m:nary>
                    <m:naryPr>
                      <m:limLoc m:val="subSup"/>
                      <m:ctrlPr>
                        <w:rPr>
                          <w:rFonts w:ascii="Cambria Math" w:hAnsi="Cambria Math"/>
                          <w:i/>
                        </w:rPr>
                      </m:ctrlPr>
                    </m:naryPr>
                    <m:sub>
                      <m:r>
                        <w:rPr>
                          <w:rFonts w:ascii="Cambria Math" w:hAnsi="Cambria Math"/>
                        </w:rPr>
                        <m:t>0</m:t>
                      </m:r>
                    </m:sub>
                    <m:sup>
                      <m:r>
                        <w:rPr>
                          <w:rFonts w:ascii="Cambria Math" w:hAnsi="Cambria Math"/>
                        </w:rPr>
                        <m:t>∞</m:t>
                      </m:r>
                    </m:sup>
                    <m:e>
                      <m:sSub>
                        <m:sSubPr>
                          <m:ctrlPr>
                            <w:rPr>
                              <w:rFonts w:ascii="Cambria Math" w:hAnsi="Cambria Math"/>
                              <w:i/>
                            </w:rPr>
                          </m:ctrlPr>
                        </m:sSubPr>
                        <m:e>
                          <m:r>
                            <w:rPr>
                              <w:rFonts w:ascii="Cambria Math" w:hAnsi="Cambria Math"/>
                            </w:rPr>
                            <m:t>I</m:t>
                          </m:r>
                        </m:e>
                        <m:sub>
                          <m:r>
                            <w:rPr>
                              <w:rFonts w:ascii="Cambria Math" w:hAnsi="Cambria Math"/>
                            </w:rPr>
                            <m:t>bb</m:t>
                          </m:r>
                        </m:sub>
                      </m:sSub>
                      <m:d>
                        <m:dPr>
                          <m:ctrlPr>
                            <w:rPr>
                              <w:rFonts w:ascii="Cambria Math" w:hAnsi="Cambria Math"/>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a</m:t>
                              </m:r>
                            </m:sub>
                          </m:sSub>
                          <m:r>
                            <w:rPr>
                              <w:rFonts w:ascii="Cambria Math" w:hAnsi="Cambria Math"/>
                            </w:rPr>
                            <m:t>,λ</m:t>
                          </m:r>
                        </m:e>
                      </m:d>
                      <m:sSup>
                        <m:sSupPr>
                          <m:ctrlPr>
                            <w:rPr>
                              <w:rFonts w:ascii="Cambria Math" w:hAnsi="Cambria Math"/>
                              <w:i/>
                            </w:rPr>
                          </m:ctrlPr>
                        </m:sSupPr>
                        <m:e>
                          <m:r>
                            <w:rPr>
                              <w:rFonts w:ascii="Cambria Math" w:hAnsi="Cambria Math"/>
                            </w:rPr>
                            <m:t>ɛ</m:t>
                          </m:r>
                        </m:e>
                        <m:sup>
                          <m:r>
                            <w:rPr>
                              <w:rFonts w:ascii="Cambria Math" w:hAnsi="Cambria Math"/>
                            </w:rPr>
                            <m:t>'</m:t>
                          </m:r>
                        </m:sup>
                      </m:sSup>
                      <m:d>
                        <m:dPr>
                          <m:ctrlPr>
                            <w:rPr>
                              <w:rFonts w:ascii="Cambria Math" w:hAnsi="Cambria Math"/>
                              <w:i/>
                            </w:rPr>
                          </m:ctrlPr>
                        </m:dPr>
                        <m:e>
                          <m:r>
                            <w:rPr>
                              <w:rFonts w:ascii="Cambria Math" w:hAnsi="Cambria Math"/>
                            </w:rPr>
                            <m:t>λ,θ</m:t>
                          </m:r>
                        </m:e>
                      </m:d>
                      <m:sSub>
                        <m:sSubPr>
                          <m:ctrlPr>
                            <w:rPr>
                              <w:rFonts w:ascii="Cambria Math" w:hAnsi="Cambria Math"/>
                              <w:i/>
                            </w:rPr>
                          </m:ctrlPr>
                        </m:sSubPr>
                        <m:e>
                          <m:r>
                            <w:rPr>
                              <w:rFonts w:ascii="Cambria Math" w:hAnsi="Cambria Math"/>
                            </w:rPr>
                            <m:t>ɛ</m:t>
                          </m:r>
                        </m:e>
                        <m:sub>
                          <m:r>
                            <w:rPr>
                              <w:rFonts w:ascii="Cambria Math" w:hAnsi="Cambria Math"/>
                            </w:rPr>
                            <m:t>a</m:t>
                          </m:r>
                        </m:sub>
                      </m:sSub>
                      <m:d>
                        <m:dPr>
                          <m:ctrlPr>
                            <w:rPr>
                              <w:rFonts w:ascii="Cambria Math" w:hAnsi="Cambria Math"/>
                              <w:i/>
                            </w:rPr>
                          </m:ctrlPr>
                        </m:dPr>
                        <m:e>
                          <m:r>
                            <w:rPr>
                              <w:rFonts w:ascii="Cambria Math" w:hAnsi="Cambria Math"/>
                            </w:rPr>
                            <m:t>λ,θ</m:t>
                          </m:r>
                        </m:e>
                      </m:d>
                      <m:r>
                        <w:rPr>
                          <w:rFonts w:ascii="Cambria Math" w:hAnsi="Cambria Math"/>
                        </w:rPr>
                        <m:t>cos</m:t>
                      </m:r>
                      <m:d>
                        <m:dPr>
                          <m:ctrlPr>
                            <w:rPr>
                              <w:rFonts w:ascii="Cambria Math" w:hAnsi="Cambria Math"/>
                              <w:i/>
                            </w:rPr>
                          </m:ctrlPr>
                        </m:dPr>
                        <m:e>
                          <m:r>
                            <w:rPr>
                              <w:rFonts w:ascii="Cambria Math" w:hAnsi="Cambria Math"/>
                            </w:rPr>
                            <m:t>θ</m:t>
                          </m:r>
                        </m:e>
                      </m:d>
                      <m:r>
                        <w:rPr>
                          <w:rFonts w:ascii="Cambria Math" w:hAnsi="Cambria Math"/>
                        </w:rPr>
                        <m:t>sin</m:t>
                      </m:r>
                      <m:d>
                        <m:dPr>
                          <m:ctrlPr>
                            <w:rPr>
                              <w:rFonts w:ascii="Cambria Math" w:hAnsi="Cambria Math"/>
                              <w:i/>
                            </w:rPr>
                          </m:ctrlPr>
                        </m:dPr>
                        <m:e>
                          <m:r>
                            <w:rPr>
                              <w:rFonts w:ascii="Cambria Math" w:hAnsi="Cambria Math"/>
                            </w:rPr>
                            <m:t>θ</m:t>
                          </m:r>
                        </m:e>
                      </m:d>
                      <m:r>
                        <w:rPr>
                          <w:rFonts w:ascii="Cambria Math" w:hAnsi="Cambria Math"/>
                        </w:rPr>
                        <m:t>dλdθdΦ</m:t>
                      </m:r>
                    </m:e>
                  </m:nary>
                </m:e>
              </m:nary>
            </m:e>
          </m:nary>
        </m:oMath>
      </m:oMathPara>
    </w:p>
    <w:p w14:paraId="62912770" w14:textId="5C33BA23" w:rsidR="00521399" w:rsidRPr="007D0178" w:rsidRDefault="00521399" w:rsidP="00521399">
      <w:pPr>
        <w:jc w:val="both"/>
        <w:rPr>
          <w:rFonts w:ascii="Times New Roman" w:hAnsi="Times New Roman" w:cs="Times New Roman"/>
        </w:rPr>
      </w:pPr>
      <w:r w:rsidRPr="007D0178">
        <w:rPr>
          <w:rFonts w:ascii="Times New Roman"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a_d</m:t>
            </m:r>
          </m:sub>
        </m:sSub>
      </m:oMath>
      <w:proofErr w:type="gramStart"/>
      <w:r w:rsidRPr="007D0178">
        <w:rPr>
          <w:rFonts w:ascii="Times New Roman" w:hAnsi="Times New Roman" w:cs="Times New Roman"/>
        </w:rPr>
        <w:t xml:space="preserve"> is the thermal radiative power</w:t>
      </w:r>
      <w:proofErr w:type="gramEnd"/>
      <w:r w:rsidRPr="007D0178">
        <w:rPr>
          <w:rFonts w:ascii="Times New Roman" w:hAnsi="Times New Roman" w:cs="Times New Roman"/>
        </w:rPr>
        <w:t xml:space="preserve"> absorbed f</w:t>
      </w:r>
      <w:r w:rsidR="00C826A4" w:rsidRPr="007D0178">
        <w:rPr>
          <w:rFonts w:ascii="Times New Roman" w:hAnsi="Times New Roman" w:cs="Times New Roman"/>
        </w:rPr>
        <w:t>ro</w:t>
      </w:r>
      <w:r w:rsidRPr="007D0178">
        <w:rPr>
          <w:rFonts w:ascii="Times New Roman" w:hAnsi="Times New Roman" w:cs="Times New Roman"/>
        </w:rPr>
        <w:t xml:space="preserve">m the ambient </w:t>
      </w:r>
      <w:r w:rsidRPr="007D0178">
        <w:rPr>
          <w:rFonts w:ascii="Times New Roman" w:hAnsi="Times New Roman" w:cs="Times New Roman" w:hint="eastAsia"/>
        </w:rPr>
        <w:t>and</w:t>
      </w:r>
      <w:r w:rsidRPr="007D0178">
        <w:rPr>
          <w:rFonts w:ascii="Times New Roman" w:hAnsi="Times New Roman" w:cs="Times New Roman"/>
        </w:rPr>
        <w:t xml:space="preserve"> directly emitted to the studied building wall, and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a_r</m:t>
            </m:r>
          </m:sub>
        </m:sSub>
      </m:oMath>
      <w:r w:rsidRPr="007D0178">
        <w:rPr>
          <w:rFonts w:ascii="Times New Roman" w:hAnsi="Times New Roman" w:cs="Times New Roman"/>
        </w:rPr>
        <w:t xml:space="preserve"> is the thermal radiative power absorbed f</w:t>
      </w:r>
      <w:r w:rsidR="00C826A4" w:rsidRPr="007D0178">
        <w:rPr>
          <w:rFonts w:ascii="Times New Roman" w:hAnsi="Times New Roman" w:cs="Times New Roman"/>
        </w:rPr>
        <w:t>ro</w:t>
      </w:r>
      <w:r w:rsidRPr="007D0178">
        <w:rPr>
          <w:rFonts w:ascii="Times New Roman" w:hAnsi="Times New Roman" w:cs="Times New Roman"/>
        </w:rPr>
        <w:t xml:space="preserve">m the ambient and reflected from the ground to the studied building wall.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g</m:t>
            </m:r>
          </m:sub>
        </m:sSub>
      </m:oMath>
      <w:r w:rsidRPr="007D0178">
        <w:rPr>
          <w:rFonts w:ascii="Times New Roman" w:hAnsi="Times New Roman" w:cs="Times New Roman"/>
        </w:rPr>
        <w:t xml:space="preserve"> </w:t>
      </w:r>
      <w:proofErr w:type="gramStart"/>
      <w:r w:rsidRPr="007D0178">
        <w:rPr>
          <w:rFonts w:ascii="Times New Roman" w:hAnsi="Times New Roman" w:cs="Times New Roman"/>
        </w:rPr>
        <w:t>is</w:t>
      </w:r>
      <w:proofErr w:type="gramEnd"/>
      <w:r w:rsidRPr="007D0178">
        <w:rPr>
          <w:rFonts w:ascii="Times New Roman" w:hAnsi="Times New Roman" w:cs="Times New Roman"/>
        </w:rPr>
        <w:t xml:space="preserve"> the spectral reflectivity of the ground. </w:t>
      </w:r>
      <m:oMath>
        <m:sSub>
          <m:sSubPr>
            <m:ctrlPr>
              <w:rPr>
                <w:rFonts w:ascii="Cambria Math" w:hAnsi="Cambria Math"/>
                <w:i/>
              </w:rPr>
            </m:ctrlPr>
          </m:sSubPr>
          <m:e>
            <m:r>
              <w:rPr>
                <w:rFonts w:ascii="Cambria Math" w:hAnsi="Cambria Math"/>
              </w:rPr>
              <m:t>ɛ</m:t>
            </m:r>
          </m:e>
          <m:sub>
            <m:r>
              <w:rPr>
                <w:rFonts w:ascii="Cambria Math" w:hAnsi="Cambria Math"/>
              </w:rPr>
              <m:t>a</m:t>
            </m:r>
          </m:sub>
        </m:sSub>
        <m:d>
          <m:dPr>
            <m:ctrlPr>
              <w:rPr>
                <w:rFonts w:ascii="Cambria Math" w:hAnsi="Cambria Math"/>
                <w:i/>
              </w:rPr>
            </m:ctrlPr>
          </m:dPr>
          <m:e>
            <m:r>
              <w:rPr>
                <w:rFonts w:ascii="Cambria Math" w:hAnsi="Cambria Math"/>
              </w:rPr>
              <m:t>λ,θ</m:t>
            </m:r>
          </m:e>
        </m:d>
      </m:oMath>
      <w:r w:rsidRPr="007D0178">
        <w:rPr>
          <w:rFonts w:ascii="Times New Roman" w:hAnsi="Times New Roman" w:cs="Times New Roman"/>
        </w:rPr>
        <w:t xml:space="preserve"> </w:t>
      </w:r>
      <w:proofErr w:type="gramStart"/>
      <w:r w:rsidRPr="007D0178">
        <w:rPr>
          <w:rFonts w:ascii="Times New Roman" w:hAnsi="Times New Roman" w:cs="Times New Roman"/>
        </w:rPr>
        <w:t>is</w:t>
      </w:r>
      <w:proofErr w:type="gramEnd"/>
      <w:r w:rsidRPr="007D0178">
        <w:rPr>
          <w:rFonts w:ascii="Times New Roman" w:hAnsi="Times New Roman" w:cs="Times New Roman"/>
        </w:rPr>
        <w:t xml:space="preserve"> </w:t>
      </w:r>
      <w:r w:rsidR="00C826A4" w:rsidRPr="007D0178">
        <w:rPr>
          <w:rFonts w:ascii="Times New Roman" w:hAnsi="Times New Roman" w:cs="Times New Roman"/>
        </w:rPr>
        <w:t xml:space="preserve">the </w:t>
      </w:r>
      <w:r w:rsidRPr="007D0178">
        <w:rPr>
          <w:rFonts w:ascii="Times New Roman" w:hAnsi="Times New Roman" w:cs="Times New Roman"/>
        </w:rPr>
        <w:t xml:space="preserve">emissivity of atmosphere, which can be given by </w:t>
      </w:r>
      <m:oMath>
        <m:sSub>
          <m:sSubPr>
            <m:ctrlPr>
              <w:rPr>
                <w:rFonts w:ascii="Cambria Math" w:hAnsi="Cambria Math"/>
                <w:i/>
              </w:rPr>
            </m:ctrlPr>
          </m:sSubPr>
          <m:e>
            <m:r>
              <w:rPr>
                <w:rFonts w:ascii="Cambria Math" w:hAnsi="Cambria Math"/>
              </w:rPr>
              <m:t>ɛ</m:t>
            </m:r>
          </m:e>
          <m:sub>
            <m:r>
              <w:rPr>
                <w:rFonts w:ascii="Cambria Math" w:hAnsi="Cambria Math"/>
              </w:rPr>
              <m:t>a</m:t>
            </m:r>
          </m:sub>
        </m:sSub>
        <m:d>
          <m:dPr>
            <m:ctrlPr>
              <w:rPr>
                <w:rFonts w:ascii="Cambria Math" w:hAnsi="Cambria Math"/>
                <w:i/>
              </w:rPr>
            </m:ctrlPr>
          </m:dPr>
          <m:e>
            <m:r>
              <w:rPr>
                <w:rFonts w:ascii="Cambria Math" w:hAnsi="Cambria Math"/>
              </w:rPr>
              <m:t>λ,θ</m:t>
            </m:r>
          </m:e>
        </m:d>
        <m:r>
          <w:rPr>
            <w:rFonts w:ascii="Cambria Math" w:hAnsi="Cambria Math"/>
          </w:rPr>
          <m:t>=1-</m:t>
        </m:r>
        <m:sSup>
          <m:sSupPr>
            <m:ctrlPr>
              <w:rPr>
                <w:rFonts w:ascii="Cambria Math" w:hAnsi="Cambria Math"/>
                <w:i/>
              </w:rPr>
            </m:ctrlPr>
          </m:sSupPr>
          <m:e>
            <m:r>
              <w:rPr>
                <w:rFonts w:ascii="Cambria Math" w:hAnsi="Cambria Math"/>
              </w:rPr>
              <m:t>t</m:t>
            </m:r>
            <m:d>
              <m:dPr>
                <m:ctrlPr>
                  <w:rPr>
                    <w:rFonts w:ascii="Cambria Math" w:hAnsi="Cambria Math"/>
                    <w:i/>
                  </w:rPr>
                </m:ctrlPr>
              </m:dPr>
              <m:e>
                <m:r>
                  <w:rPr>
                    <w:rFonts w:ascii="Cambria Math" w:hAnsi="Cambria Math"/>
                  </w:rPr>
                  <m:t>λ</m:t>
                </m:r>
              </m:e>
            </m:d>
          </m:e>
          <m:sup>
            <m:f>
              <m:fPr>
                <m:type m:val="lin"/>
                <m:ctrlPr>
                  <w:rPr>
                    <w:rFonts w:ascii="Cambria Math" w:hAnsi="Cambria Math"/>
                    <w:i/>
                  </w:rPr>
                </m:ctrlPr>
              </m:fPr>
              <m:num>
                <m:r>
                  <w:rPr>
                    <w:rFonts w:ascii="Cambria Math" w:hAnsi="Cambria Math"/>
                  </w:rPr>
                  <m:t>1</m:t>
                </m:r>
              </m:num>
              <m:den>
                <m:r>
                  <w:rPr>
                    <w:rFonts w:ascii="Cambria Math" w:hAnsi="Cambria Math"/>
                  </w:rPr>
                  <m:t>cos</m:t>
                </m:r>
                <m:d>
                  <m:dPr>
                    <m:ctrlPr>
                      <w:rPr>
                        <w:rFonts w:ascii="Cambria Math" w:hAnsi="Cambria Math"/>
                        <w:i/>
                      </w:rPr>
                    </m:ctrlPr>
                  </m:dPr>
                  <m:e>
                    <m:r>
                      <w:rPr>
                        <w:rFonts w:ascii="Cambria Math" w:hAnsi="Cambria Math"/>
                      </w:rPr>
                      <m:t>θ</m:t>
                    </m:r>
                  </m:e>
                </m:d>
              </m:den>
            </m:f>
          </m:sup>
        </m:sSup>
      </m:oMath>
      <w:r w:rsidRPr="007D0178">
        <w:rPr>
          <w:rFonts w:ascii="Times New Roman" w:hAnsi="Times New Roman" w:cs="Times New Roman"/>
        </w:rPr>
        <w:t xml:space="preserve">, where </w:t>
      </w:r>
      <m:oMath>
        <m:r>
          <w:rPr>
            <w:rFonts w:ascii="Cambria Math" w:hAnsi="Cambria Math"/>
          </w:rPr>
          <m:t>t</m:t>
        </m:r>
      </m:oMath>
      <w:r w:rsidRPr="007D0178">
        <w:rPr>
          <w:rFonts w:ascii="Times New Roman" w:hAnsi="Times New Roman" w:cs="Times New Roman"/>
        </w:rPr>
        <w:t xml:space="preserve"> is the atmospheric transmission. </w:t>
      </w:r>
    </w:p>
    <w:p w14:paraId="75A2CCED" w14:textId="77777777" w:rsidR="00521399" w:rsidRPr="007D0178" w:rsidRDefault="009540EC" w:rsidP="00521399">
      <w:pPr>
        <w:jc w:val="both"/>
        <w:rPr>
          <w:rFonts w:ascii="Times New Roman" w:hAnsi="Times New Roman"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n</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n</m:t>
                  </m:r>
                </m:sub>
              </m:sSub>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n_d</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n_r</m:t>
              </m:r>
            </m:sub>
          </m:sSub>
        </m:oMath>
      </m:oMathPara>
    </w:p>
    <w:p w14:paraId="019C86C1" w14:textId="77777777" w:rsidR="00521399" w:rsidRPr="007D0178" w:rsidRDefault="00521399" w:rsidP="00521399">
      <w:pPr>
        <w:jc w:val="both"/>
        <w:rPr>
          <w:rFonts w:ascii="Times New Roman" w:hAnsi="Times New Roman" w:cs="Times New Roman"/>
        </w:rPr>
      </w:pPr>
      <m:oMathPara>
        <m:oMathParaPr>
          <m:jc m:val="left"/>
        </m:oMathParaPr>
        <m:oMath>
          <m:r>
            <w:rPr>
              <w:rFonts w:ascii="Cambria Math" w:hAnsi="Cambria Math" w:cs="Times New Roman"/>
            </w:rPr>
            <w:lastRenderedPageBreak/>
            <m:t>=</m:t>
          </m:r>
          <m:nary>
            <m:naryPr>
              <m:limLoc m:val="subSup"/>
              <m:ctrlPr>
                <w:rPr>
                  <w:rFonts w:ascii="Cambria Math" w:hAnsi="Cambria Math" w:cs="Times New Roman"/>
                  <w:i/>
                </w:rPr>
              </m:ctrlPr>
            </m:naryPr>
            <m:sub>
              <m:r>
                <w:rPr>
                  <w:rFonts w:ascii="Cambria Math" w:hAnsi="Cambria Math" w:cs="Times New Roman"/>
                </w:rPr>
                <m:t>0</m:t>
              </m:r>
            </m:sub>
            <m:sup>
              <m:r>
                <w:rPr>
                  <w:rFonts w:ascii="Cambria Math" w:hAnsi="Cambria Math" w:cs="Times New Roman"/>
                </w:rPr>
                <m:t>π</m:t>
              </m:r>
            </m:sup>
            <m:e>
              <m:nary>
                <m:naryPr>
                  <m:limLoc m:val="subSup"/>
                  <m:ctrlPr>
                    <w:rPr>
                      <w:rFonts w:ascii="Cambria Math" w:hAnsi="Cambria Math" w:cs="Times New Roman"/>
                      <w:i/>
                    </w:rPr>
                  </m:ctrlPr>
                </m:naryPr>
                <m:sub>
                  <m:sSub>
                    <m:sSubPr>
                      <m:ctrlPr>
                        <w:rPr>
                          <w:rFonts w:ascii="Cambria Math" w:hAnsi="Cambria Math" w:cs="Times New Roman"/>
                          <w:i/>
                        </w:rPr>
                      </m:ctrlPr>
                    </m:sSubPr>
                    <m:e>
                      <m:r>
                        <w:rPr>
                          <w:rFonts w:ascii="Cambria Math" w:hAnsi="Cambria Math"/>
                        </w:rPr>
                        <m:t>θ</m:t>
                      </m:r>
                    </m:e>
                    <m:sub>
                      <m:r>
                        <w:rPr>
                          <w:rFonts w:ascii="Cambria Math" w:hAnsi="Cambria Math" w:cs="Times New Roman"/>
                        </w:rPr>
                        <m:t>1</m:t>
                      </m:r>
                    </m:sub>
                  </m:sSub>
                </m:sub>
                <m:sup>
                  <m:sSub>
                    <m:sSubPr>
                      <m:ctrlPr>
                        <w:rPr>
                          <w:rFonts w:ascii="Cambria Math" w:hAnsi="Cambria Math" w:cs="Times New Roman"/>
                          <w:i/>
                        </w:rPr>
                      </m:ctrlPr>
                    </m:sSubPr>
                    <m:e>
                      <m:r>
                        <w:rPr>
                          <w:rFonts w:ascii="Cambria Math" w:hAnsi="Cambria Math"/>
                        </w:rPr>
                        <m:t>θ</m:t>
                      </m:r>
                    </m:e>
                    <m:sub>
                      <m:r>
                        <w:rPr>
                          <w:rFonts w:ascii="Cambria Math" w:hAnsi="Cambria Math" w:cs="Times New Roman"/>
                        </w:rPr>
                        <m:t>2</m:t>
                      </m:r>
                    </m:sub>
                  </m:sSub>
                </m:sup>
                <m:e>
                  <m:nary>
                    <m:naryPr>
                      <m:limLoc m:val="subSup"/>
                      <m:ctrlPr>
                        <w:rPr>
                          <w:rFonts w:ascii="Cambria Math" w:hAnsi="Cambria Math"/>
                          <w:i/>
                        </w:rPr>
                      </m:ctrlPr>
                    </m:naryPr>
                    <m:sub>
                      <m:r>
                        <w:rPr>
                          <w:rFonts w:ascii="Cambria Math" w:hAnsi="Cambria Math"/>
                        </w:rPr>
                        <m:t>0</m:t>
                      </m:r>
                    </m:sub>
                    <m:sup>
                      <m:r>
                        <w:rPr>
                          <w:rFonts w:ascii="Cambria Math" w:hAnsi="Cambria Math"/>
                        </w:rPr>
                        <m:t>∞</m:t>
                      </m:r>
                    </m:sup>
                    <m:e>
                      <m:sSub>
                        <m:sSubPr>
                          <m:ctrlPr>
                            <w:rPr>
                              <w:rFonts w:ascii="Cambria Math" w:hAnsi="Cambria Math"/>
                              <w:i/>
                            </w:rPr>
                          </m:ctrlPr>
                        </m:sSubPr>
                        <m:e>
                          <m:r>
                            <w:rPr>
                              <w:rFonts w:ascii="Cambria Math" w:hAnsi="Cambria Math"/>
                            </w:rPr>
                            <m:t>I</m:t>
                          </m:r>
                        </m:e>
                        <m:sub>
                          <m:r>
                            <w:rPr>
                              <w:rFonts w:ascii="Cambria Math" w:hAnsi="Cambria Math"/>
                            </w:rPr>
                            <m:t>bb</m:t>
                          </m:r>
                        </m:sub>
                      </m:sSub>
                      <m:d>
                        <m:dPr>
                          <m:ctrlPr>
                            <w:rPr>
                              <w:rFonts w:ascii="Cambria Math" w:hAnsi="Cambria Math"/>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n</m:t>
                              </m:r>
                            </m:sub>
                          </m:sSub>
                          <m:r>
                            <w:rPr>
                              <w:rFonts w:ascii="Cambria Math" w:hAnsi="Cambria Math"/>
                            </w:rPr>
                            <m:t>,λ</m:t>
                          </m:r>
                        </m:e>
                      </m:d>
                      <m:sSup>
                        <m:sSupPr>
                          <m:ctrlPr>
                            <w:rPr>
                              <w:rFonts w:ascii="Cambria Math" w:hAnsi="Cambria Math"/>
                              <w:i/>
                            </w:rPr>
                          </m:ctrlPr>
                        </m:sSupPr>
                        <m:e>
                          <m:r>
                            <w:rPr>
                              <w:rFonts w:ascii="Cambria Math" w:hAnsi="Cambria Math"/>
                            </w:rPr>
                            <m:t>ɛ</m:t>
                          </m:r>
                        </m:e>
                        <m:sup>
                          <m:r>
                            <w:rPr>
                              <w:rFonts w:ascii="Cambria Math" w:hAnsi="Cambria Math"/>
                            </w:rPr>
                            <m:t>'</m:t>
                          </m:r>
                        </m:sup>
                      </m:sSup>
                      <m:d>
                        <m:dPr>
                          <m:ctrlPr>
                            <w:rPr>
                              <w:rFonts w:ascii="Cambria Math" w:hAnsi="Cambria Math"/>
                              <w:i/>
                            </w:rPr>
                          </m:ctrlPr>
                        </m:dPr>
                        <m:e>
                          <m:r>
                            <w:rPr>
                              <w:rFonts w:ascii="Cambria Math" w:hAnsi="Cambria Math"/>
                            </w:rPr>
                            <m:t>λ,θ</m:t>
                          </m:r>
                        </m:e>
                      </m:d>
                      <m:sSub>
                        <m:sSubPr>
                          <m:ctrlPr>
                            <w:rPr>
                              <w:rFonts w:ascii="Cambria Math" w:hAnsi="Cambria Math"/>
                              <w:i/>
                            </w:rPr>
                          </m:ctrlPr>
                        </m:sSubPr>
                        <m:e>
                          <m:r>
                            <w:rPr>
                              <w:rFonts w:ascii="Cambria Math" w:hAnsi="Cambria Math"/>
                            </w:rPr>
                            <m:t>ɛ</m:t>
                          </m:r>
                        </m:e>
                        <m:sub>
                          <m:r>
                            <w:rPr>
                              <w:rFonts w:ascii="Cambria Math" w:hAnsi="Cambria Math"/>
                            </w:rPr>
                            <m:t>n</m:t>
                          </m:r>
                        </m:sub>
                      </m:sSub>
                      <m:d>
                        <m:dPr>
                          <m:ctrlPr>
                            <w:rPr>
                              <w:rFonts w:ascii="Cambria Math" w:hAnsi="Cambria Math"/>
                              <w:i/>
                            </w:rPr>
                          </m:ctrlPr>
                        </m:dPr>
                        <m:e>
                          <m:r>
                            <w:rPr>
                              <w:rFonts w:ascii="Cambria Math" w:hAnsi="Cambria Math"/>
                            </w:rPr>
                            <m:t>λ,θ</m:t>
                          </m:r>
                        </m:e>
                      </m:d>
                      <m:r>
                        <w:rPr>
                          <w:rFonts w:ascii="Cambria Math" w:hAnsi="Cambria Math"/>
                        </w:rPr>
                        <m:t>cos</m:t>
                      </m:r>
                      <m:d>
                        <m:dPr>
                          <m:ctrlPr>
                            <w:rPr>
                              <w:rFonts w:ascii="Cambria Math" w:hAnsi="Cambria Math"/>
                              <w:i/>
                            </w:rPr>
                          </m:ctrlPr>
                        </m:dPr>
                        <m:e>
                          <m:r>
                            <w:rPr>
                              <w:rFonts w:ascii="Cambria Math" w:hAnsi="Cambria Math"/>
                            </w:rPr>
                            <m:t>θ</m:t>
                          </m:r>
                        </m:e>
                      </m:d>
                      <m:r>
                        <w:rPr>
                          <w:rFonts w:ascii="Cambria Math" w:hAnsi="Cambria Math"/>
                        </w:rPr>
                        <m:t>sin</m:t>
                      </m:r>
                      <m:d>
                        <m:dPr>
                          <m:ctrlPr>
                            <w:rPr>
                              <w:rFonts w:ascii="Cambria Math" w:hAnsi="Cambria Math"/>
                              <w:i/>
                            </w:rPr>
                          </m:ctrlPr>
                        </m:dPr>
                        <m:e>
                          <m:r>
                            <w:rPr>
                              <w:rFonts w:ascii="Cambria Math" w:hAnsi="Cambria Math"/>
                            </w:rPr>
                            <m:t>θ</m:t>
                          </m:r>
                        </m:e>
                      </m:d>
                      <m:r>
                        <w:rPr>
                          <w:rFonts w:ascii="Cambria Math" w:hAnsi="Cambria Math"/>
                        </w:rPr>
                        <m:t>dλdθdΦ</m:t>
                      </m:r>
                    </m:e>
                  </m:nary>
                </m:e>
              </m:nary>
            </m:e>
          </m:nary>
        </m:oMath>
      </m:oMathPara>
    </w:p>
    <w:p w14:paraId="6CEA47E4" w14:textId="77777777" w:rsidR="00521399" w:rsidRPr="007D0178" w:rsidRDefault="00521399" w:rsidP="00521399">
      <w:pPr>
        <w:jc w:val="both"/>
        <w:rPr>
          <w:rFonts w:ascii="Times New Roman" w:hAnsi="Times New Roman" w:cs="Times New Roman"/>
        </w:rPr>
      </w:pPr>
      <m:oMathPara>
        <m:oMathParaPr>
          <m:jc m:val="left"/>
        </m:oMathParaPr>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 xml:space="preserve"> R</m:t>
              </m:r>
            </m:e>
            <m:sub>
              <m:r>
                <w:rPr>
                  <w:rFonts w:ascii="Cambria Math" w:hAnsi="Cambria Math" w:cs="Times New Roman"/>
                </w:rPr>
                <m:t>g</m:t>
              </m:r>
            </m:sub>
          </m:sSub>
          <m:nary>
            <m:naryPr>
              <m:limLoc m:val="subSup"/>
              <m:ctrlPr>
                <w:rPr>
                  <w:rFonts w:ascii="Cambria Math" w:hAnsi="Cambria Math" w:cs="Times New Roman"/>
                  <w:i/>
                </w:rPr>
              </m:ctrlPr>
            </m:naryPr>
            <m:sub>
              <m:r>
                <w:rPr>
                  <w:rFonts w:ascii="Cambria Math" w:hAnsi="Cambria Math" w:cs="Times New Roman"/>
                </w:rPr>
                <m:t>0</m:t>
              </m:r>
            </m:sub>
            <m:sup>
              <m:r>
                <w:rPr>
                  <w:rFonts w:ascii="Cambria Math" w:hAnsi="Cambria Math" w:cs="Times New Roman"/>
                </w:rPr>
                <m:t>π</m:t>
              </m:r>
            </m:sup>
            <m:e>
              <m:nary>
                <m:naryPr>
                  <m:limLoc m:val="subSup"/>
                  <m:ctrlPr>
                    <w:rPr>
                      <w:rFonts w:ascii="Cambria Math" w:hAnsi="Cambria Math" w:cs="Times New Roman"/>
                      <w:i/>
                    </w:rPr>
                  </m:ctrlPr>
                </m:naryPr>
                <m:sub>
                  <m:sSub>
                    <m:sSubPr>
                      <m:ctrlPr>
                        <w:rPr>
                          <w:rFonts w:ascii="Cambria Math" w:hAnsi="Cambria Math" w:cs="Times New Roman"/>
                          <w:i/>
                        </w:rPr>
                      </m:ctrlPr>
                    </m:sSubPr>
                    <m:e>
                      <m:r>
                        <w:rPr>
                          <w:rFonts w:ascii="Cambria Math" w:hAnsi="Cambria Math"/>
                        </w:rPr>
                        <m:t>θ</m:t>
                      </m:r>
                    </m:e>
                    <m:sub>
                      <m:r>
                        <w:rPr>
                          <w:rFonts w:ascii="Cambria Math" w:hAnsi="Cambria Math" w:cs="Times New Roman"/>
                        </w:rPr>
                        <m:t>2</m:t>
                      </m:r>
                    </m:sub>
                  </m:sSub>
                </m:sub>
                <m:sup>
                  <m:sSub>
                    <m:sSubPr>
                      <m:ctrlPr>
                        <w:rPr>
                          <w:rFonts w:ascii="Cambria Math" w:hAnsi="Cambria Math" w:cs="Times New Roman"/>
                          <w:i/>
                        </w:rPr>
                      </m:ctrlPr>
                    </m:sSubPr>
                    <m:e>
                      <m:r>
                        <w:rPr>
                          <w:rFonts w:ascii="Cambria Math" w:hAnsi="Cambria Math"/>
                        </w:rPr>
                        <m:t>θ</m:t>
                      </m:r>
                    </m:e>
                    <m:sub>
                      <m:r>
                        <w:rPr>
                          <w:rFonts w:ascii="Cambria Math" w:hAnsi="Cambria Math" w:cs="Times New Roman"/>
                        </w:rPr>
                        <m:t>3</m:t>
                      </m:r>
                    </m:sub>
                  </m:sSub>
                </m:sup>
                <m:e>
                  <m:nary>
                    <m:naryPr>
                      <m:limLoc m:val="subSup"/>
                      <m:ctrlPr>
                        <w:rPr>
                          <w:rFonts w:ascii="Cambria Math" w:hAnsi="Cambria Math"/>
                          <w:i/>
                        </w:rPr>
                      </m:ctrlPr>
                    </m:naryPr>
                    <m:sub>
                      <m:r>
                        <w:rPr>
                          <w:rFonts w:ascii="Cambria Math" w:hAnsi="Cambria Math"/>
                        </w:rPr>
                        <m:t>0</m:t>
                      </m:r>
                    </m:sub>
                    <m:sup>
                      <m:r>
                        <w:rPr>
                          <w:rFonts w:ascii="Cambria Math" w:hAnsi="Cambria Math"/>
                        </w:rPr>
                        <m:t>∞</m:t>
                      </m:r>
                    </m:sup>
                    <m:e>
                      <m:sSub>
                        <m:sSubPr>
                          <m:ctrlPr>
                            <w:rPr>
                              <w:rFonts w:ascii="Cambria Math" w:hAnsi="Cambria Math"/>
                              <w:i/>
                            </w:rPr>
                          </m:ctrlPr>
                        </m:sSubPr>
                        <m:e>
                          <m:r>
                            <w:rPr>
                              <w:rFonts w:ascii="Cambria Math" w:hAnsi="Cambria Math"/>
                            </w:rPr>
                            <m:t>I</m:t>
                          </m:r>
                        </m:e>
                        <m:sub>
                          <m:r>
                            <w:rPr>
                              <w:rFonts w:ascii="Cambria Math" w:hAnsi="Cambria Math"/>
                            </w:rPr>
                            <m:t>bb</m:t>
                          </m:r>
                        </m:sub>
                      </m:sSub>
                      <m:d>
                        <m:dPr>
                          <m:ctrlPr>
                            <w:rPr>
                              <w:rFonts w:ascii="Cambria Math" w:hAnsi="Cambria Math"/>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n</m:t>
                              </m:r>
                            </m:sub>
                          </m:sSub>
                          <m:r>
                            <w:rPr>
                              <w:rFonts w:ascii="Cambria Math" w:hAnsi="Cambria Math"/>
                            </w:rPr>
                            <m:t>,λ</m:t>
                          </m:r>
                        </m:e>
                      </m:d>
                      <m:sSup>
                        <m:sSupPr>
                          <m:ctrlPr>
                            <w:rPr>
                              <w:rFonts w:ascii="Cambria Math" w:hAnsi="Cambria Math"/>
                              <w:i/>
                            </w:rPr>
                          </m:ctrlPr>
                        </m:sSupPr>
                        <m:e>
                          <m:r>
                            <w:rPr>
                              <w:rFonts w:ascii="Cambria Math" w:hAnsi="Cambria Math"/>
                            </w:rPr>
                            <m:t>ɛ</m:t>
                          </m:r>
                        </m:e>
                        <m:sup>
                          <m:r>
                            <w:rPr>
                              <w:rFonts w:ascii="Cambria Math" w:hAnsi="Cambria Math"/>
                            </w:rPr>
                            <m:t>'</m:t>
                          </m:r>
                        </m:sup>
                      </m:sSup>
                      <m:d>
                        <m:dPr>
                          <m:ctrlPr>
                            <w:rPr>
                              <w:rFonts w:ascii="Cambria Math" w:hAnsi="Cambria Math"/>
                              <w:i/>
                            </w:rPr>
                          </m:ctrlPr>
                        </m:dPr>
                        <m:e>
                          <m:r>
                            <w:rPr>
                              <w:rFonts w:ascii="Cambria Math" w:hAnsi="Cambria Math"/>
                            </w:rPr>
                            <m:t>λ,θ</m:t>
                          </m:r>
                        </m:e>
                      </m:d>
                      <m:sSub>
                        <m:sSubPr>
                          <m:ctrlPr>
                            <w:rPr>
                              <w:rFonts w:ascii="Cambria Math" w:hAnsi="Cambria Math"/>
                              <w:i/>
                            </w:rPr>
                          </m:ctrlPr>
                        </m:sSubPr>
                        <m:e>
                          <m:r>
                            <w:rPr>
                              <w:rFonts w:ascii="Cambria Math" w:hAnsi="Cambria Math"/>
                            </w:rPr>
                            <m:t>ɛ</m:t>
                          </m:r>
                        </m:e>
                        <m:sub>
                          <m:r>
                            <w:rPr>
                              <w:rFonts w:ascii="Cambria Math" w:hAnsi="Cambria Math"/>
                            </w:rPr>
                            <m:t>n</m:t>
                          </m:r>
                        </m:sub>
                      </m:sSub>
                      <m:d>
                        <m:dPr>
                          <m:ctrlPr>
                            <w:rPr>
                              <w:rFonts w:ascii="Cambria Math" w:hAnsi="Cambria Math"/>
                              <w:i/>
                            </w:rPr>
                          </m:ctrlPr>
                        </m:dPr>
                        <m:e>
                          <m:r>
                            <w:rPr>
                              <w:rFonts w:ascii="Cambria Math" w:hAnsi="Cambria Math"/>
                            </w:rPr>
                            <m:t>λ,θ</m:t>
                          </m:r>
                        </m:e>
                      </m:d>
                      <m:r>
                        <w:rPr>
                          <w:rFonts w:ascii="Cambria Math" w:hAnsi="Cambria Math"/>
                        </w:rPr>
                        <m:t>cos</m:t>
                      </m:r>
                      <m:d>
                        <m:dPr>
                          <m:ctrlPr>
                            <w:rPr>
                              <w:rFonts w:ascii="Cambria Math" w:hAnsi="Cambria Math"/>
                              <w:i/>
                            </w:rPr>
                          </m:ctrlPr>
                        </m:dPr>
                        <m:e>
                          <m:r>
                            <w:rPr>
                              <w:rFonts w:ascii="Cambria Math" w:hAnsi="Cambria Math"/>
                            </w:rPr>
                            <m:t>θ</m:t>
                          </m:r>
                        </m:e>
                      </m:d>
                      <m:r>
                        <w:rPr>
                          <w:rFonts w:ascii="Cambria Math" w:hAnsi="Cambria Math"/>
                        </w:rPr>
                        <m:t>sin</m:t>
                      </m:r>
                      <m:d>
                        <m:dPr>
                          <m:ctrlPr>
                            <w:rPr>
                              <w:rFonts w:ascii="Cambria Math" w:hAnsi="Cambria Math"/>
                              <w:i/>
                            </w:rPr>
                          </m:ctrlPr>
                        </m:dPr>
                        <m:e>
                          <m:r>
                            <w:rPr>
                              <w:rFonts w:ascii="Cambria Math" w:hAnsi="Cambria Math"/>
                            </w:rPr>
                            <m:t>θ</m:t>
                          </m:r>
                        </m:e>
                      </m:d>
                      <m:r>
                        <w:rPr>
                          <w:rFonts w:ascii="Cambria Math" w:hAnsi="Cambria Math"/>
                        </w:rPr>
                        <m:t>dλdθdΦ</m:t>
                      </m:r>
                    </m:e>
                  </m:nary>
                </m:e>
              </m:nary>
            </m:e>
          </m:nary>
        </m:oMath>
      </m:oMathPara>
    </w:p>
    <w:p w14:paraId="72D4F55B" w14:textId="250D00C3" w:rsidR="00521399" w:rsidRPr="007D0178" w:rsidRDefault="00521399" w:rsidP="00521399">
      <w:pPr>
        <w:jc w:val="both"/>
        <w:rPr>
          <w:rFonts w:ascii="Times New Roman" w:hAnsi="Times New Roman" w:cs="Times New Roman"/>
        </w:rPr>
      </w:pPr>
      <w:r w:rsidRPr="007D0178">
        <w:rPr>
          <w:rFonts w:ascii="Times New Roman"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n_d</m:t>
            </m:r>
          </m:sub>
        </m:sSub>
      </m:oMath>
      <w:proofErr w:type="gramStart"/>
      <w:r w:rsidRPr="007D0178">
        <w:rPr>
          <w:rFonts w:ascii="Times New Roman" w:hAnsi="Times New Roman" w:cs="Times New Roman"/>
        </w:rPr>
        <w:t xml:space="preserve"> is the thermal radiative power</w:t>
      </w:r>
      <w:proofErr w:type="gramEnd"/>
      <w:r w:rsidRPr="007D0178">
        <w:rPr>
          <w:rFonts w:ascii="Times New Roman" w:hAnsi="Times New Roman" w:cs="Times New Roman"/>
        </w:rPr>
        <w:t xml:space="preserve"> absorbed f</w:t>
      </w:r>
      <w:r w:rsidR="00F83FA4" w:rsidRPr="007D0178">
        <w:rPr>
          <w:rFonts w:ascii="Times New Roman" w:hAnsi="Times New Roman" w:cs="Times New Roman"/>
        </w:rPr>
        <w:t>ro</w:t>
      </w:r>
      <w:r w:rsidRPr="007D0178">
        <w:rPr>
          <w:rFonts w:ascii="Times New Roman" w:hAnsi="Times New Roman" w:cs="Times New Roman"/>
        </w:rPr>
        <w:t xml:space="preserve">m the neighboring object </w:t>
      </w:r>
      <w:r w:rsidRPr="007D0178">
        <w:rPr>
          <w:rFonts w:ascii="Times New Roman" w:hAnsi="Times New Roman" w:cs="Times New Roman" w:hint="eastAsia"/>
        </w:rPr>
        <w:t>and</w:t>
      </w:r>
      <w:r w:rsidRPr="007D0178">
        <w:rPr>
          <w:rFonts w:ascii="Times New Roman" w:hAnsi="Times New Roman" w:cs="Times New Roman"/>
        </w:rPr>
        <w:t xml:space="preserve"> directly emitted to the studied building wall, and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n_r</m:t>
            </m:r>
          </m:sub>
        </m:sSub>
      </m:oMath>
      <w:r w:rsidRPr="007D0178">
        <w:rPr>
          <w:rFonts w:ascii="Times New Roman" w:hAnsi="Times New Roman" w:cs="Times New Roman"/>
        </w:rPr>
        <w:t xml:space="preserve"> is the thermal radiative power absorbed f</w:t>
      </w:r>
      <w:r w:rsidR="00F83FA4" w:rsidRPr="007D0178">
        <w:rPr>
          <w:rFonts w:ascii="Times New Roman" w:hAnsi="Times New Roman" w:cs="Times New Roman"/>
        </w:rPr>
        <w:t>ro</w:t>
      </w:r>
      <w:r w:rsidRPr="007D0178">
        <w:rPr>
          <w:rFonts w:ascii="Times New Roman" w:hAnsi="Times New Roman" w:cs="Times New Roman"/>
        </w:rPr>
        <w:t xml:space="preserve">m the neighboring object and reflected from the ground to the studied building wall. </w:t>
      </w:r>
      <m:oMath>
        <m:sSub>
          <m:sSubPr>
            <m:ctrlPr>
              <w:rPr>
                <w:rFonts w:ascii="Cambria Math" w:hAnsi="Cambria Math"/>
                <w:i/>
              </w:rPr>
            </m:ctrlPr>
          </m:sSubPr>
          <m:e>
            <m:r>
              <w:rPr>
                <w:rFonts w:ascii="Cambria Math" w:hAnsi="Cambria Math"/>
              </w:rPr>
              <m:t>ɛ</m:t>
            </m:r>
          </m:e>
          <m:sub>
            <m:r>
              <w:rPr>
                <w:rFonts w:ascii="Cambria Math" w:hAnsi="Cambria Math"/>
              </w:rPr>
              <m:t>n</m:t>
            </m:r>
          </m:sub>
        </m:sSub>
        <m:d>
          <m:dPr>
            <m:ctrlPr>
              <w:rPr>
                <w:rFonts w:ascii="Cambria Math" w:hAnsi="Cambria Math"/>
                <w:i/>
              </w:rPr>
            </m:ctrlPr>
          </m:dPr>
          <m:e>
            <m:r>
              <w:rPr>
                <w:rFonts w:ascii="Cambria Math" w:hAnsi="Cambria Math"/>
              </w:rPr>
              <m:t>λ,θ</m:t>
            </m:r>
          </m:e>
        </m:d>
        <m:r>
          <w:rPr>
            <w:rFonts w:ascii="Cambria Math" w:hAnsi="Cambria Math"/>
          </w:rPr>
          <m:t>=</m:t>
        </m:r>
        <m:sSub>
          <m:sSubPr>
            <m:ctrlPr>
              <w:rPr>
                <w:rFonts w:ascii="Cambria Math" w:hAnsi="Cambria Math"/>
                <w:i/>
              </w:rPr>
            </m:ctrlPr>
          </m:sSubPr>
          <m:e>
            <m:r>
              <w:rPr>
                <w:rFonts w:ascii="Cambria Math" w:hAnsi="Cambria Math"/>
              </w:rPr>
              <m:t>ɛ</m:t>
            </m:r>
          </m:e>
          <m:sub>
            <m:r>
              <w:rPr>
                <w:rFonts w:ascii="Cambria Math" w:hAnsi="Cambria Math"/>
              </w:rPr>
              <m:t>n,0</m:t>
            </m:r>
          </m:sub>
        </m:sSub>
        <m:r>
          <w:rPr>
            <w:rFonts w:ascii="Cambria Math" w:hAnsi="Cambria Math"/>
          </w:rPr>
          <m:t xml:space="preserve"> cos</m:t>
        </m:r>
        <m:d>
          <m:dPr>
            <m:ctrlPr>
              <w:rPr>
                <w:rFonts w:ascii="Cambria Math" w:hAnsi="Cambria Math"/>
                <w:i/>
              </w:rPr>
            </m:ctrlPr>
          </m:dPr>
          <m:e>
            <m:f>
              <m:fPr>
                <m:ctrlPr>
                  <w:rPr>
                    <w:rFonts w:ascii="Cambria Math" w:hAnsi="Cambria Math"/>
                    <w:i/>
                  </w:rPr>
                </m:ctrlPr>
              </m:fPr>
              <m:num>
                <m:r>
                  <w:rPr>
                    <w:rFonts w:ascii="Cambria Math" w:hAnsi="Cambria Math" w:cs="Times New Roman"/>
                  </w:rPr>
                  <m:t>π</m:t>
                </m:r>
              </m:num>
              <m:den>
                <m:r>
                  <w:rPr>
                    <w:rFonts w:ascii="Cambria Math" w:hAnsi="Cambria Math"/>
                  </w:rPr>
                  <m:t>2</m:t>
                </m:r>
              </m:den>
            </m:f>
            <m:r>
              <w:rPr>
                <w:rFonts w:ascii="Cambria Math" w:hAnsi="Cambria Math"/>
              </w:rPr>
              <m:t>-θ</m:t>
            </m:r>
          </m:e>
        </m:d>
      </m:oMath>
      <w:proofErr w:type="gramStart"/>
      <w:r w:rsidRPr="007D0178">
        <w:rPr>
          <w:rFonts w:ascii="Times New Roman" w:hAnsi="Times New Roman" w:cs="Times New Roman"/>
        </w:rPr>
        <w:t>is</w:t>
      </w:r>
      <w:proofErr w:type="gramEnd"/>
      <w:r w:rsidRPr="007D0178">
        <w:rPr>
          <w:rFonts w:ascii="Times New Roman" w:hAnsi="Times New Roman" w:cs="Times New Roman"/>
        </w:rPr>
        <w:t xml:space="preserve"> the emissivity of neighboring object, and </w:t>
      </w:r>
      <m:oMath>
        <m:sSub>
          <m:sSubPr>
            <m:ctrlPr>
              <w:rPr>
                <w:rFonts w:ascii="Cambria Math" w:hAnsi="Cambria Math"/>
                <w:i/>
              </w:rPr>
            </m:ctrlPr>
          </m:sSubPr>
          <m:e>
            <m:r>
              <w:rPr>
                <w:rFonts w:ascii="Cambria Math" w:hAnsi="Cambria Math"/>
              </w:rPr>
              <m:t>ɛ</m:t>
            </m:r>
          </m:e>
          <m:sub>
            <m:r>
              <w:rPr>
                <w:rFonts w:ascii="Cambria Math" w:hAnsi="Cambria Math"/>
              </w:rPr>
              <m:t>n,0</m:t>
            </m:r>
          </m:sub>
        </m:sSub>
      </m:oMath>
      <w:r w:rsidRPr="007D0178">
        <w:rPr>
          <w:rFonts w:ascii="Times New Roman" w:hAnsi="Times New Roman" w:cs="Times New Roman"/>
        </w:rPr>
        <w:t xml:space="preserve"> is the assumed building surface emissivity. </w:t>
      </w:r>
    </w:p>
    <w:p w14:paraId="6ED58F47" w14:textId="77777777" w:rsidR="00521399" w:rsidRPr="007D0178" w:rsidRDefault="009540EC" w:rsidP="00521399">
      <w:pPr>
        <w:jc w:val="center"/>
        <w:rPr>
          <w:rFonts w:ascii="Times New Roman" w:hAnsi="Times New Roman"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g</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g</m:t>
                  </m:r>
                </m:sub>
              </m:sSub>
            </m:e>
          </m:d>
          <m:r>
            <w:rPr>
              <w:rFonts w:ascii="Cambria Math" w:hAnsi="Cambria Math" w:cs="Times New Roman"/>
            </w:rPr>
            <m:t>=</m:t>
          </m:r>
          <m:nary>
            <m:naryPr>
              <m:limLoc m:val="subSup"/>
              <m:ctrlPr>
                <w:rPr>
                  <w:rFonts w:ascii="Cambria Math" w:hAnsi="Cambria Math" w:cs="Times New Roman"/>
                  <w:i/>
                </w:rPr>
              </m:ctrlPr>
            </m:naryPr>
            <m:sub>
              <m:r>
                <w:rPr>
                  <w:rFonts w:ascii="Cambria Math" w:hAnsi="Cambria Math" w:cs="Times New Roman"/>
                </w:rPr>
                <m:t>0</m:t>
              </m:r>
            </m:sub>
            <m:sup>
              <m:r>
                <w:rPr>
                  <w:rFonts w:ascii="Cambria Math" w:hAnsi="Cambria Math" w:cs="Times New Roman"/>
                </w:rPr>
                <m:t>π</m:t>
              </m:r>
            </m:sup>
            <m:e>
              <m:nary>
                <m:naryPr>
                  <m:limLoc m:val="subSup"/>
                  <m:ctrlPr>
                    <w:rPr>
                      <w:rFonts w:ascii="Cambria Math" w:hAnsi="Cambria Math" w:cs="Times New Roman"/>
                      <w:i/>
                    </w:rPr>
                  </m:ctrlPr>
                </m:naryPr>
                <m:sub>
                  <m:sSub>
                    <m:sSubPr>
                      <m:ctrlPr>
                        <w:rPr>
                          <w:rFonts w:ascii="Cambria Math" w:hAnsi="Cambria Math" w:cs="Times New Roman"/>
                          <w:i/>
                        </w:rPr>
                      </m:ctrlPr>
                    </m:sSubPr>
                    <m:e>
                      <m:r>
                        <w:rPr>
                          <w:rFonts w:ascii="Cambria Math" w:hAnsi="Cambria Math"/>
                        </w:rPr>
                        <m:t>θ</m:t>
                      </m:r>
                    </m:e>
                    <m:sub>
                      <m:r>
                        <w:rPr>
                          <w:rFonts w:ascii="Cambria Math" w:hAnsi="Cambria Math" w:cs="Times New Roman"/>
                        </w:rPr>
                        <m:t>2</m:t>
                      </m:r>
                    </m:sub>
                  </m:sSub>
                </m:sub>
                <m:sup>
                  <m:r>
                    <w:rPr>
                      <w:rFonts w:ascii="Cambria Math" w:hAnsi="Cambria Math" w:cs="Times New Roman"/>
                    </w:rPr>
                    <m:t>π</m:t>
                  </m:r>
                </m:sup>
                <m:e>
                  <m:nary>
                    <m:naryPr>
                      <m:limLoc m:val="subSup"/>
                      <m:ctrlPr>
                        <w:rPr>
                          <w:rFonts w:ascii="Cambria Math" w:hAnsi="Cambria Math"/>
                          <w:i/>
                        </w:rPr>
                      </m:ctrlPr>
                    </m:naryPr>
                    <m:sub>
                      <m:r>
                        <w:rPr>
                          <w:rFonts w:ascii="Cambria Math" w:hAnsi="Cambria Math"/>
                        </w:rPr>
                        <m:t>0</m:t>
                      </m:r>
                    </m:sub>
                    <m:sup>
                      <m:r>
                        <w:rPr>
                          <w:rFonts w:ascii="Cambria Math" w:hAnsi="Cambria Math"/>
                        </w:rPr>
                        <m:t>∞</m:t>
                      </m:r>
                    </m:sup>
                    <m:e>
                      <m:sSub>
                        <m:sSubPr>
                          <m:ctrlPr>
                            <w:rPr>
                              <w:rFonts w:ascii="Cambria Math" w:hAnsi="Cambria Math"/>
                              <w:i/>
                            </w:rPr>
                          </m:ctrlPr>
                        </m:sSubPr>
                        <m:e>
                          <m:r>
                            <w:rPr>
                              <w:rFonts w:ascii="Cambria Math" w:hAnsi="Cambria Math"/>
                            </w:rPr>
                            <m:t>I</m:t>
                          </m:r>
                        </m:e>
                        <m:sub>
                          <m:r>
                            <w:rPr>
                              <w:rFonts w:ascii="Cambria Math" w:hAnsi="Cambria Math"/>
                            </w:rPr>
                            <m:t>bb</m:t>
                          </m:r>
                        </m:sub>
                      </m:sSub>
                      <m:d>
                        <m:dPr>
                          <m:ctrlPr>
                            <w:rPr>
                              <w:rFonts w:ascii="Cambria Math" w:hAnsi="Cambria Math"/>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g</m:t>
                              </m:r>
                            </m:sub>
                          </m:sSub>
                          <m:r>
                            <w:rPr>
                              <w:rFonts w:ascii="Cambria Math" w:hAnsi="Cambria Math"/>
                            </w:rPr>
                            <m:t>,λ</m:t>
                          </m:r>
                        </m:e>
                      </m:d>
                      <m:sSup>
                        <m:sSupPr>
                          <m:ctrlPr>
                            <w:rPr>
                              <w:rFonts w:ascii="Cambria Math" w:hAnsi="Cambria Math"/>
                              <w:i/>
                            </w:rPr>
                          </m:ctrlPr>
                        </m:sSupPr>
                        <m:e>
                          <m:r>
                            <w:rPr>
                              <w:rFonts w:ascii="Cambria Math" w:hAnsi="Cambria Math"/>
                            </w:rPr>
                            <m:t>ɛ</m:t>
                          </m:r>
                        </m:e>
                        <m:sup>
                          <m:r>
                            <w:rPr>
                              <w:rFonts w:ascii="Cambria Math" w:hAnsi="Cambria Math"/>
                            </w:rPr>
                            <m:t>'</m:t>
                          </m:r>
                        </m:sup>
                      </m:sSup>
                      <m:d>
                        <m:dPr>
                          <m:ctrlPr>
                            <w:rPr>
                              <w:rFonts w:ascii="Cambria Math" w:hAnsi="Cambria Math"/>
                              <w:i/>
                            </w:rPr>
                          </m:ctrlPr>
                        </m:dPr>
                        <m:e>
                          <m:r>
                            <w:rPr>
                              <w:rFonts w:ascii="Cambria Math" w:hAnsi="Cambria Math"/>
                            </w:rPr>
                            <m:t>λ,θ</m:t>
                          </m:r>
                        </m:e>
                      </m:d>
                      <m:sSub>
                        <m:sSubPr>
                          <m:ctrlPr>
                            <w:rPr>
                              <w:rFonts w:ascii="Cambria Math" w:hAnsi="Cambria Math"/>
                              <w:i/>
                            </w:rPr>
                          </m:ctrlPr>
                        </m:sSubPr>
                        <m:e>
                          <m:r>
                            <w:rPr>
                              <w:rFonts w:ascii="Cambria Math" w:hAnsi="Cambria Math"/>
                            </w:rPr>
                            <m:t>ɛ</m:t>
                          </m:r>
                        </m:e>
                        <m:sub>
                          <m:r>
                            <w:rPr>
                              <w:rFonts w:ascii="Cambria Math" w:hAnsi="Cambria Math"/>
                            </w:rPr>
                            <m:t>g</m:t>
                          </m:r>
                        </m:sub>
                      </m:sSub>
                      <m:d>
                        <m:dPr>
                          <m:ctrlPr>
                            <w:rPr>
                              <w:rFonts w:ascii="Cambria Math" w:hAnsi="Cambria Math"/>
                              <w:i/>
                            </w:rPr>
                          </m:ctrlPr>
                        </m:dPr>
                        <m:e>
                          <m:r>
                            <w:rPr>
                              <w:rFonts w:ascii="Cambria Math" w:hAnsi="Cambria Math"/>
                            </w:rPr>
                            <m:t>λ,θ</m:t>
                          </m:r>
                        </m:e>
                      </m:d>
                      <m:r>
                        <w:rPr>
                          <w:rFonts w:ascii="Cambria Math" w:hAnsi="Cambria Math"/>
                        </w:rPr>
                        <m:t>cos</m:t>
                      </m:r>
                      <m:d>
                        <m:dPr>
                          <m:ctrlPr>
                            <w:rPr>
                              <w:rFonts w:ascii="Cambria Math" w:hAnsi="Cambria Math"/>
                              <w:i/>
                            </w:rPr>
                          </m:ctrlPr>
                        </m:dPr>
                        <m:e>
                          <m:r>
                            <w:rPr>
                              <w:rFonts w:ascii="Cambria Math" w:hAnsi="Cambria Math"/>
                            </w:rPr>
                            <m:t>θ</m:t>
                          </m:r>
                        </m:e>
                      </m:d>
                      <m:r>
                        <w:rPr>
                          <w:rFonts w:ascii="Cambria Math" w:hAnsi="Cambria Math"/>
                        </w:rPr>
                        <m:t>sin</m:t>
                      </m:r>
                      <m:d>
                        <m:dPr>
                          <m:ctrlPr>
                            <w:rPr>
                              <w:rFonts w:ascii="Cambria Math" w:hAnsi="Cambria Math"/>
                              <w:i/>
                            </w:rPr>
                          </m:ctrlPr>
                        </m:dPr>
                        <m:e>
                          <m:r>
                            <w:rPr>
                              <w:rFonts w:ascii="Cambria Math" w:hAnsi="Cambria Math"/>
                            </w:rPr>
                            <m:t>θ</m:t>
                          </m:r>
                        </m:e>
                      </m:d>
                      <m:r>
                        <w:rPr>
                          <w:rFonts w:ascii="Cambria Math" w:hAnsi="Cambria Math"/>
                        </w:rPr>
                        <m:t>dλdθdΦ</m:t>
                      </m:r>
                    </m:e>
                  </m:nary>
                </m:e>
              </m:nary>
            </m:e>
          </m:nary>
        </m:oMath>
      </m:oMathPara>
    </w:p>
    <w:p w14:paraId="11E6944D" w14:textId="6584531C" w:rsidR="00521399" w:rsidRPr="007D0178" w:rsidRDefault="00521399" w:rsidP="00521399">
      <w:pPr>
        <w:jc w:val="both"/>
        <w:rPr>
          <w:rFonts w:ascii="Times New Roman" w:hAnsi="Times New Roman" w:cs="Times New Roman"/>
        </w:rPr>
      </w:pPr>
      <w:r w:rsidRPr="007D0178">
        <w:rPr>
          <w:rFonts w:ascii="Times New Roman" w:hAnsi="Times New Roman" w:cs="Times New Roman"/>
        </w:rPr>
        <w:t xml:space="preserve">Where </w:t>
      </w:r>
      <m:oMath>
        <m:sSub>
          <m:sSubPr>
            <m:ctrlPr>
              <w:rPr>
                <w:rFonts w:ascii="Cambria Math" w:hAnsi="Cambria Math"/>
                <w:i/>
              </w:rPr>
            </m:ctrlPr>
          </m:sSubPr>
          <m:e>
            <m:r>
              <w:rPr>
                <w:rFonts w:ascii="Cambria Math" w:hAnsi="Cambria Math"/>
              </w:rPr>
              <m:t>ɛ</m:t>
            </m:r>
          </m:e>
          <m:sub>
            <m:r>
              <w:rPr>
                <w:rFonts w:ascii="Cambria Math" w:hAnsi="Cambria Math"/>
              </w:rPr>
              <m:t>g</m:t>
            </m:r>
          </m:sub>
        </m:sSub>
        <m:d>
          <m:dPr>
            <m:ctrlPr>
              <w:rPr>
                <w:rFonts w:ascii="Cambria Math" w:hAnsi="Cambria Math"/>
                <w:i/>
              </w:rPr>
            </m:ctrlPr>
          </m:dPr>
          <m:e>
            <m:r>
              <w:rPr>
                <w:rFonts w:ascii="Cambria Math" w:hAnsi="Cambria Math"/>
              </w:rPr>
              <m:t>λ,θ</m:t>
            </m:r>
          </m:e>
        </m:d>
        <m:r>
          <w:rPr>
            <w:rFonts w:ascii="Cambria Math" w:hAnsi="Cambria Math"/>
          </w:rPr>
          <m:t>=</m:t>
        </m:r>
        <m:d>
          <m:dPr>
            <m:ctrlPr>
              <w:rPr>
                <w:rFonts w:ascii="Cambria Math" w:hAnsi="Cambria Math"/>
                <w:i/>
              </w:rPr>
            </m:ctrlPr>
          </m:dPr>
          <m:e>
            <m:r>
              <w:rPr>
                <w:rFonts w:ascii="Cambria Math" w:hAnsi="Cambria Math"/>
              </w:rPr>
              <m:t>1-</m:t>
            </m:r>
            <m:sSub>
              <m:sSubPr>
                <m:ctrlPr>
                  <w:rPr>
                    <w:rFonts w:ascii="Cambria Math" w:hAnsi="Cambria Math" w:cs="Times New Roman"/>
                    <w:i/>
                  </w:rPr>
                </m:ctrlPr>
              </m:sSubPr>
              <m:e>
                <m:r>
                  <w:rPr>
                    <w:rFonts w:ascii="Cambria Math" w:hAnsi="Cambria Math" w:cs="Times New Roman"/>
                  </w:rPr>
                  <m:t xml:space="preserve"> R</m:t>
                </m:r>
              </m:e>
              <m:sub>
                <m:r>
                  <w:rPr>
                    <w:rFonts w:ascii="Cambria Math" w:hAnsi="Cambria Math" w:cs="Times New Roman"/>
                  </w:rPr>
                  <m:t>g</m:t>
                </m:r>
              </m:sub>
            </m:sSub>
          </m:e>
        </m:d>
        <m:r>
          <w:rPr>
            <w:rFonts w:ascii="Cambria Math" w:hAnsi="Cambria Math"/>
          </w:rPr>
          <m:t>cos</m:t>
        </m:r>
        <m:d>
          <m:dPr>
            <m:ctrlPr>
              <w:rPr>
                <w:rFonts w:ascii="Cambria Math" w:hAnsi="Cambria Math"/>
                <w:i/>
              </w:rPr>
            </m:ctrlPr>
          </m:dPr>
          <m:e>
            <m:r>
              <w:rPr>
                <w:rFonts w:ascii="Cambria Math" w:hAnsi="Cambria Math" w:cs="Times New Roman"/>
              </w:rPr>
              <m:t>π-</m:t>
            </m:r>
            <m:r>
              <w:rPr>
                <w:rFonts w:ascii="Cambria Math" w:hAnsi="Cambria Math"/>
              </w:rPr>
              <m:t>θ</m:t>
            </m:r>
          </m:e>
        </m:d>
      </m:oMath>
      <w:r w:rsidRPr="007D0178">
        <w:rPr>
          <w:rFonts w:ascii="Times New Roman" w:hAnsi="Times New Roman" w:cs="Times New Roman"/>
        </w:rPr>
        <w:t xml:space="preserve"> is the emissivity of </w:t>
      </w:r>
      <w:proofErr w:type="gramStart"/>
      <w:r w:rsidRPr="007D0178">
        <w:rPr>
          <w:rFonts w:ascii="Times New Roman" w:hAnsi="Times New Roman" w:cs="Times New Roman"/>
        </w:rPr>
        <w:t>ground.</w:t>
      </w:r>
      <w:proofErr w:type="gramEnd"/>
      <w:r w:rsidRPr="007D0178">
        <w:rPr>
          <w:rFonts w:ascii="Times New Roman" w:hAnsi="Times New Roman" w:cs="Times New Roman"/>
        </w:rPr>
        <w:t xml:space="preserve"> As illustrated in </w:t>
      </w:r>
      <w:r w:rsidR="007307A3" w:rsidRPr="007D0178">
        <w:rPr>
          <w:rFonts w:ascii="Times New Roman" w:hAnsi="Times New Roman" w:cs="Times New Roman"/>
        </w:rPr>
        <w:t>Figure S</w:t>
      </w:r>
      <w:r w:rsidR="005816DE" w:rsidRPr="007D0178">
        <w:rPr>
          <w:rFonts w:ascii="Times New Roman" w:hAnsi="Times New Roman" w:cs="Times New Roman" w:hint="eastAsia"/>
        </w:rPr>
        <w:t>8</w:t>
      </w:r>
      <w:r w:rsidRPr="007D0178">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rPr>
              <m:t>θ</m:t>
            </m:r>
          </m:e>
          <m:sub>
            <m:r>
              <w:rPr>
                <w:rFonts w:ascii="Cambria Math" w:hAnsi="Cambria Math" w:cs="Times New Roman"/>
              </w:rPr>
              <m:t>1</m:t>
            </m:r>
          </m:sub>
        </m:sSub>
      </m:oMath>
      <w:r w:rsidRPr="007D0178">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rPr>
              <m:t>θ</m:t>
            </m:r>
          </m:e>
          <m:sub>
            <m:r>
              <w:rPr>
                <w:rFonts w:ascii="Cambria Math" w:hAnsi="Cambria Math" w:cs="Times New Roman"/>
              </w:rPr>
              <m:t>2</m:t>
            </m:r>
          </m:sub>
        </m:sSub>
      </m:oMath>
      <w:r w:rsidRPr="007D0178">
        <w:rPr>
          <w:rFonts w:ascii="Times New Roman" w:hAnsi="Times New Roman" w:cs="Times New Roman"/>
        </w:rPr>
        <w:t xml:space="preserve">, and </w:t>
      </w:r>
      <m:oMath>
        <m:sSub>
          <m:sSubPr>
            <m:ctrlPr>
              <w:rPr>
                <w:rFonts w:ascii="Cambria Math" w:hAnsi="Cambria Math" w:cs="Times New Roman"/>
                <w:i/>
              </w:rPr>
            </m:ctrlPr>
          </m:sSubPr>
          <m:e>
            <m:r>
              <w:rPr>
                <w:rFonts w:ascii="Cambria Math" w:hAnsi="Cambria Math"/>
              </w:rPr>
              <m:t>θ</m:t>
            </m:r>
          </m:e>
          <m:sub>
            <m:r>
              <w:rPr>
                <w:rFonts w:ascii="Cambria Math" w:hAnsi="Cambria Math" w:cs="Times New Roman"/>
              </w:rPr>
              <m:t>3</m:t>
            </m:r>
          </m:sub>
        </m:sSub>
      </m:oMath>
      <w:r w:rsidRPr="007D0178">
        <w:rPr>
          <w:rFonts w:ascii="Times New Roman" w:hAnsi="Times New Roman" w:cs="Times New Roman"/>
        </w:rPr>
        <w:t xml:space="preserve"> are the boundary angles of the four different situations for the heat absorption to the studied building wall, and the</w:t>
      </w:r>
      <w:r w:rsidR="00F83FA4" w:rsidRPr="007D0178">
        <w:rPr>
          <w:rFonts w:ascii="Times New Roman" w:hAnsi="Times New Roman" w:cs="Times New Roman"/>
        </w:rPr>
        <w:t>y</w:t>
      </w:r>
      <w:r w:rsidRPr="007D0178">
        <w:rPr>
          <w:rFonts w:ascii="Times New Roman" w:hAnsi="Times New Roman" w:cs="Times New Roman"/>
        </w:rPr>
        <w:t xml:space="preserve"> can be calculate</w:t>
      </w:r>
      <w:r w:rsidR="00F83FA4" w:rsidRPr="007D0178">
        <w:rPr>
          <w:rFonts w:ascii="Times New Roman" w:hAnsi="Times New Roman" w:cs="Times New Roman"/>
        </w:rPr>
        <w:t>d</w:t>
      </w:r>
      <w:r w:rsidRPr="007D0178">
        <w:rPr>
          <w:rFonts w:ascii="Times New Roman" w:hAnsi="Times New Roman" w:cs="Times New Roman"/>
        </w:rPr>
        <w:t xml:space="preserve"> as: </w:t>
      </w:r>
      <m:oMath>
        <m:sSub>
          <m:sSubPr>
            <m:ctrlPr>
              <w:rPr>
                <w:rFonts w:ascii="Cambria Math" w:hAnsi="Cambria Math" w:cs="Times New Roman"/>
                <w:i/>
              </w:rPr>
            </m:ctrlPr>
          </m:sSubPr>
          <m:e>
            <m:r>
              <w:rPr>
                <w:rFonts w:ascii="Cambria Math" w:hAnsi="Cambria Math"/>
              </w:rPr>
              <m:t>θ</m:t>
            </m:r>
          </m:e>
          <m:sub>
            <m:r>
              <w:rPr>
                <w:rFonts w:ascii="Cambria Math" w:hAnsi="Cambria Math" w:cs="Times New Roman"/>
              </w:rPr>
              <m:t>1</m:t>
            </m:r>
          </m:sub>
        </m:sSub>
        <m:r>
          <w:rPr>
            <w:rFonts w:ascii="Cambria Math" w:hAnsi="Cambria Math" w:cs="Times New Roman"/>
          </w:rPr>
          <m:t>=</m:t>
        </m:r>
        <m:func>
          <m:funcPr>
            <m:ctrlPr>
              <w:rPr>
                <w:rFonts w:ascii="Cambria Math" w:hAnsi="Cambria Math" w:cs="Times New Roman"/>
                <w:i/>
              </w:rPr>
            </m:ctrlPr>
          </m:funcPr>
          <m:fName>
            <m:sSup>
              <m:sSupPr>
                <m:ctrlPr>
                  <w:rPr>
                    <w:rFonts w:ascii="Cambria Math" w:hAnsi="Cambria Math" w:cs="Times New Roman"/>
                    <w:i/>
                  </w:rPr>
                </m:ctrlPr>
              </m:sSupPr>
              <m:e>
                <m:r>
                  <m:rPr>
                    <m:sty m:val="p"/>
                  </m:rPr>
                  <w:rPr>
                    <w:rFonts w:ascii="Cambria Math" w:hAnsi="Cambria Math" w:cs="Times New Roman"/>
                  </w:rPr>
                  <m:t>tan</m:t>
                </m:r>
              </m:e>
              <m:sup>
                <m:r>
                  <w:rPr>
                    <w:rFonts w:ascii="Cambria Math" w:hAnsi="Cambria Math" w:cs="Times New Roman"/>
                  </w:rPr>
                  <m:t>-1</m:t>
                </m:r>
              </m:sup>
            </m:sSup>
          </m:fName>
          <m:e>
            <m:d>
              <m:dPr>
                <m:begChr m:val="["/>
                <m:endChr m:val="]"/>
                <m:ctrlPr>
                  <w:rPr>
                    <w:rFonts w:ascii="Cambria Math" w:hAnsi="Cambria Math" w:cs="Times New Roman"/>
                    <w:i/>
                  </w:rPr>
                </m:ctrlPr>
              </m:dPr>
              <m:e>
                <m:f>
                  <m:fPr>
                    <m:type m:val="lin"/>
                    <m:ctrlPr>
                      <w:rPr>
                        <w:rFonts w:ascii="Cambria Math" w:hAnsi="Cambria Math" w:cs="Times New Roman"/>
                        <w:i/>
                      </w:rPr>
                    </m:ctrlPr>
                  </m:fPr>
                  <m:num>
                    <m:r>
                      <w:rPr>
                        <w:rFonts w:ascii="Cambria Math" w:hAnsi="Cambria Math" w:cs="Times New Roman"/>
                      </w:rPr>
                      <m:t>D</m:t>
                    </m:r>
                  </m:num>
                  <m:den>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wall</m:t>
                            </m:r>
                          </m:sub>
                        </m:sSub>
                      </m:e>
                    </m:d>
                  </m:den>
                </m:f>
              </m:e>
            </m:d>
          </m:e>
        </m:func>
      </m:oMath>
      <w:r w:rsidRPr="007D0178">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rPr>
              <m:t>θ</m:t>
            </m:r>
          </m:e>
          <m:sub>
            <m:r>
              <w:rPr>
                <w:rFonts w:ascii="Cambria Math" w:hAnsi="Cambria Math" w:cs="Times New Roman"/>
              </w:rPr>
              <m:t>2</m:t>
            </m:r>
          </m:sub>
        </m:sSub>
        <m:r>
          <w:rPr>
            <w:rFonts w:ascii="Cambria Math" w:hAnsi="Cambria Math" w:cs="Times New Roman"/>
          </w:rPr>
          <m:t>=π-</m:t>
        </m:r>
        <m:func>
          <m:funcPr>
            <m:ctrlPr>
              <w:rPr>
                <w:rFonts w:ascii="Cambria Math" w:hAnsi="Cambria Math" w:cs="Times New Roman"/>
                <w:i/>
              </w:rPr>
            </m:ctrlPr>
          </m:funcPr>
          <m:fName>
            <m:sSup>
              <m:sSupPr>
                <m:ctrlPr>
                  <w:rPr>
                    <w:rFonts w:ascii="Cambria Math" w:hAnsi="Cambria Math" w:cs="Times New Roman"/>
                    <w:i/>
                  </w:rPr>
                </m:ctrlPr>
              </m:sSupPr>
              <m:e>
                <m:r>
                  <m:rPr>
                    <m:sty m:val="p"/>
                  </m:rPr>
                  <w:rPr>
                    <w:rFonts w:ascii="Cambria Math" w:hAnsi="Cambria Math" w:cs="Times New Roman"/>
                  </w:rPr>
                  <m:t>tan</m:t>
                </m:r>
              </m:e>
              <m:sup>
                <m:r>
                  <w:rPr>
                    <w:rFonts w:ascii="Cambria Math" w:hAnsi="Cambria Math" w:cs="Times New Roman"/>
                  </w:rPr>
                  <m:t>-1</m:t>
                </m:r>
              </m:sup>
            </m:sSup>
          </m:fName>
          <m:e>
            <m:d>
              <m:dPr>
                <m:ctrlPr>
                  <w:rPr>
                    <w:rFonts w:ascii="Cambria Math" w:hAnsi="Cambria Math" w:cs="Times New Roman"/>
                    <w:i/>
                  </w:rPr>
                </m:ctrlPr>
              </m:dPr>
              <m:e>
                <m:f>
                  <m:fPr>
                    <m:type m:val="lin"/>
                    <m:ctrlPr>
                      <w:rPr>
                        <w:rFonts w:ascii="Cambria Math" w:hAnsi="Cambria Math" w:cs="Times New Roman"/>
                        <w:i/>
                      </w:rPr>
                    </m:ctrlPr>
                  </m:fPr>
                  <m:num>
                    <m:r>
                      <w:rPr>
                        <w:rFonts w:ascii="Cambria Math" w:hAnsi="Cambria Math" w:cs="Times New Roman"/>
                      </w:rPr>
                      <m:t>D</m:t>
                    </m:r>
                  </m:num>
                  <m:den>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wall</m:t>
                        </m:r>
                      </m:sub>
                    </m:sSub>
                  </m:den>
                </m:f>
              </m:e>
            </m:d>
          </m:e>
        </m:func>
      </m:oMath>
      <w:r w:rsidRPr="007D0178">
        <w:rPr>
          <w:rFonts w:ascii="Times New Roman" w:hAnsi="Times New Roman" w:cs="Times New Roman"/>
        </w:rPr>
        <w:t xml:space="preserve">, and </w:t>
      </w:r>
      <m:oMath>
        <m:sSub>
          <m:sSubPr>
            <m:ctrlPr>
              <w:rPr>
                <w:rFonts w:ascii="Cambria Math" w:hAnsi="Cambria Math" w:cs="Times New Roman"/>
                <w:i/>
              </w:rPr>
            </m:ctrlPr>
          </m:sSubPr>
          <m:e>
            <m:r>
              <w:rPr>
                <w:rFonts w:ascii="Cambria Math" w:hAnsi="Cambria Math"/>
              </w:rPr>
              <m:t>θ</m:t>
            </m:r>
          </m:e>
          <m:sub>
            <m:r>
              <w:rPr>
                <w:rFonts w:ascii="Cambria Math" w:hAnsi="Cambria Math" w:cs="Times New Roman"/>
              </w:rPr>
              <m:t>3</m:t>
            </m:r>
          </m:sub>
        </m:sSub>
        <m:r>
          <w:rPr>
            <w:rFonts w:ascii="Cambria Math" w:hAnsi="Cambria Math" w:cs="Times New Roman"/>
          </w:rPr>
          <m:t>=π-</m:t>
        </m:r>
        <m:func>
          <m:funcPr>
            <m:ctrlPr>
              <w:rPr>
                <w:rFonts w:ascii="Cambria Math" w:hAnsi="Cambria Math" w:cs="Times New Roman"/>
                <w:i/>
              </w:rPr>
            </m:ctrlPr>
          </m:funcPr>
          <m:fName>
            <m:sSup>
              <m:sSupPr>
                <m:ctrlPr>
                  <w:rPr>
                    <w:rFonts w:ascii="Cambria Math" w:hAnsi="Cambria Math" w:cs="Times New Roman"/>
                    <w:i/>
                  </w:rPr>
                </m:ctrlPr>
              </m:sSupPr>
              <m:e>
                <m:r>
                  <m:rPr>
                    <m:sty m:val="p"/>
                  </m:rPr>
                  <w:rPr>
                    <w:rFonts w:ascii="Cambria Math" w:hAnsi="Cambria Math" w:cs="Times New Roman"/>
                  </w:rPr>
                  <m:t>tan</m:t>
                </m:r>
              </m:e>
              <m:sup>
                <m:r>
                  <w:rPr>
                    <w:rFonts w:ascii="Cambria Math" w:hAnsi="Cambria Math" w:cs="Times New Roman"/>
                  </w:rPr>
                  <m:t>-1</m:t>
                </m:r>
              </m:sup>
            </m:sSup>
          </m:fName>
          <m:e>
            <m:d>
              <m:dPr>
                <m:begChr m:val="["/>
                <m:endChr m:val="]"/>
                <m:ctrlPr>
                  <w:rPr>
                    <w:rFonts w:ascii="Cambria Math" w:hAnsi="Cambria Math" w:cs="Times New Roman"/>
                    <w:i/>
                  </w:rPr>
                </m:ctrlPr>
              </m:dPr>
              <m:e>
                <m:f>
                  <m:fPr>
                    <m:type m:val="lin"/>
                    <m:ctrlPr>
                      <w:rPr>
                        <w:rFonts w:ascii="Cambria Math" w:hAnsi="Cambria Math" w:cs="Times New Roman"/>
                        <w:i/>
                      </w:rPr>
                    </m:ctrlPr>
                  </m:fPr>
                  <m:num>
                    <m:r>
                      <w:rPr>
                        <w:rFonts w:ascii="Cambria Math" w:hAnsi="Cambria Math" w:cs="Times New Roman"/>
                      </w:rPr>
                      <m:t>D</m:t>
                    </m:r>
                  </m:num>
                  <m:den>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wall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n</m:t>
                            </m:r>
                          </m:sub>
                        </m:sSub>
                      </m:e>
                    </m:d>
                  </m:den>
                </m:f>
              </m:e>
            </m:d>
          </m:e>
        </m:func>
      </m:oMath>
      <w:r w:rsidRPr="007D0178">
        <w:rPr>
          <w:rFonts w:ascii="Times New Roman" w:hAnsi="Times New Roman" w:cs="Times New Roman"/>
        </w:rPr>
        <w:t xml:space="preserve">, respectively, where, </w:t>
      </w:r>
      <m:oMath>
        <m:r>
          <w:rPr>
            <w:rFonts w:ascii="Cambria Math" w:hAnsi="Cambria Math" w:cs="Times New Roman"/>
          </w:rPr>
          <m:t>D</m:t>
        </m:r>
      </m:oMath>
      <w:r w:rsidRPr="007D0178">
        <w:rPr>
          <w:rFonts w:ascii="Times New Roman" w:hAnsi="Times New Roman" w:cs="Times New Roman"/>
        </w:rPr>
        <w:t xml:space="preserve"> is the distance between the studied building wall and the neighboring object,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n</m:t>
            </m:r>
          </m:sub>
        </m:sSub>
      </m:oMath>
      <w:r w:rsidRPr="007D0178">
        <w:rPr>
          <w:rFonts w:ascii="Times New Roman" w:hAnsi="Times New Roman" w:cs="Times New Roman"/>
        </w:rPr>
        <w:t xml:space="preserve"> is the height of the neighboring object, and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wall</m:t>
            </m:r>
          </m:sub>
        </m:sSub>
      </m:oMath>
      <w:r w:rsidRPr="007D0178">
        <w:rPr>
          <w:rFonts w:ascii="Times New Roman" w:hAnsi="Times New Roman" w:cs="Times New Roman"/>
        </w:rPr>
        <w:t xml:space="preserve"> is the height of the calculated point on the studied building wall.</w:t>
      </w:r>
    </w:p>
    <w:p w14:paraId="55D40B0A" w14:textId="77777777" w:rsidR="00521399" w:rsidRPr="007D0178" w:rsidRDefault="009540EC" w:rsidP="00521399">
      <w:pPr>
        <w:jc w:val="both"/>
        <w:rPr>
          <w:rFonts w:ascii="Times New Roman" w:hAnsi="Times New Roman"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conv</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wall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a</m:t>
                  </m:r>
                </m:sub>
              </m:sSub>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c</m:t>
              </m:r>
            </m:sub>
          </m:sSub>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wall</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a</m:t>
                  </m:r>
                </m:sub>
              </m:sSub>
            </m:e>
          </m:d>
        </m:oMath>
      </m:oMathPara>
    </w:p>
    <w:p w14:paraId="5D4FC178" w14:textId="2E1AB010" w:rsidR="002F1701" w:rsidRPr="007D0178" w:rsidRDefault="00521399" w:rsidP="00716BE1">
      <w:pPr>
        <w:jc w:val="both"/>
        <w:rPr>
          <w:rFonts w:ascii="Times New Roman" w:hAnsi="Times New Roman" w:cs="Times New Roman"/>
        </w:rPr>
      </w:pPr>
      <w:r w:rsidRPr="007D0178">
        <w:rPr>
          <w:rFonts w:ascii="Times New Roman" w:hAnsi="Times New Roman" w:cs="Times New Roman"/>
        </w:rPr>
        <w:t xml:space="preserve">Where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c</m:t>
            </m:r>
          </m:sub>
        </m:sSub>
      </m:oMath>
      <w:r w:rsidRPr="007D0178">
        <w:rPr>
          <w:rFonts w:ascii="Times New Roman" w:hAnsi="Times New Roman" w:cs="Times New Roman"/>
        </w:rPr>
        <w:t xml:space="preserve"> is the convective heat exchange </w:t>
      </w:r>
      <w:proofErr w:type="gramStart"/>
      <w:r w:rsidRPr="007D0178">
        <w:rPr>
          <w:rFonts w:ascii="Times New Roman" w:hAnsi="Times New Roman" w:cs="Times New Roman"/>
        </w:rPr>
        <w:t>coefficient.</w:t>
      </w:r>
      <w:proofErr w:type="gramEnd"/>
      <w:r w:rsidRPr="007D0178">
        <w:rPr>
          <w:rFonts w:ascii="Times New Roman" w:hAnsi="Times New Roman" w:cs="Times New Roman"/>
        </w:rPr>
        <w:t xml:space="preserve"> </w:t>
      </w:r>
    </w:p>
    <w:p w14:paraId="1868DA7A" w14:textId="77777777" w:rsidR="0027718D" w:rsidRPr="007D0178" w:rsidRDefault="0027718D">
      <w:pPr>
        <w:rPr>
          <w:rFonts w:ascii="Times New Roman" w:hAnsi="Times New Roman" w:cs="Times New Roman"/>
          <w:b/>
          <w:bCs/>
        </w:rPr>
      </w:pPr>
      <w:r w:rsidRPr="007D0178">
        <w:rPr>
          <w:rFonts w:ascii="Times New Roman" w:hAnsi="Times New Roman" w:cs="Times New Roman"/>
          <w:b/>
          <w:bCs/>
        </w:rPr>
        <w:br w:type="page"/>
      </w:r>
    </w:p>
    <w:p w14:paraId="062E2C34" w14:textId="35C20962" w:rsidR="0027718D" w:rsidRPr="007D0178" w:rsidRDefault="00677FD7" w:rsidP="0027718D">
      <w:pPr>
        <w:rPr>
          <w:rFonts w:ascii="Times New Roman" w:hAnsi="Times New Roman" w:cs="Times New Roman"/>
          <w:b/>
          <w:bCs/>
        </w:rPr>
      </w:pPr>
      <w:r w:rsidRPr="007D0178">
        <w:rPr>
          <w:rFonts w:ascii="Times New Roman" w:hAnsi="Times New Roman" w:cs="Times New Roman"/>
          <w:b/>
          <w:bCs/>
        </w:rPr>
        <w:lastRenderedPageBreak/>
        <w:t>Note S</w:t>
      </w:r>
      <w:r w:rsidRPr="007D0178">
        <w:rPr>
          <w:rFonts w:ascii="Times New Roman" w:eastAsia="Malgun Gothic" w:hAnsi="Times New Roman" w:cs="Times New Roman"/>
          <w:b/>
          <w:bCs/>
          <w:lang w:eastAsia="ko-KR"/>
        </w:rPr>
        <w:t>4</w:t>
      </w:r>
      <w:r w:rsidR="0027718D" w:rsidRPr="007D0178">
        <w:rPr>
          <w:rFonts w:ascii="Times New Roman" w:eastAsia="Malgun Gothic" w:hAnsi="Times New Roman" w:cs="Times New Roman" w:hint="eastAsia"/>
          <w:b/>
          <w:bCs/>
          <w:lang w:eastAsia="ko-KR"/>
        </w:rPr>
        <w:t>.</w:t>
      </w:r>
      <w:r w:rsidR="0027718D" w:rsidRPr="007D0178">
        <w:rPr>
          <w:rFonts w:ascii="Times New Roman" w:hAnsi="Times New Roman" w:cs="Times New Roman"/>
          <w:b/>
          <w:bCs/>
        </w:rPr>
        <w:t xml:space="preserve"> </w:t>
      </w:r>
      <w:r w:rsidR="00273D40" w:rsidRPr="007D0178">
        <w:rPr>
          <w:rFonts w:ascii="Times New Roman" w:hAnsi="Times New Roman" w:cs="Times New Roman" w:hint="eastAsia"/>
          <w:b/>
          <w:bCs/>
        </w:rPr>
        <w:t>Outdoor f</w:t>
      </w:r>
      <w:r w:rsidR="00473491" w:rsidRPr="007D0178">
        <w:rPr>
          <w:rFonts w:ascii="Times New Roman" w:eastAsia="Malgun Gothic" w:hAnsi="Times New Roman" w:cs="Times New Roman"/>
          <w:b/>
          <w:bCs/>
          <w:lang w:eastAsia="ko-KR"/>
        </w:rPr>
        <w:t>ield test</w:t>
      </w:r>
    </w:p>
    <w:p w14:paraId="766188B9" w14:textId="0D56719D" w:rsidR="007523B1" w:rsidRPr="007D0178" w:rsidRDefault="00F04970" w:rsidP="00716BE1">
      <w:pPr>
        <w:jc w:val="both"/>
        <w:rPr>
          <w:rFonts w:ascii="Times New Roman" w:hAnsi="Times New Roman" w:cs="Times New Roman"/>
        </w:rPr>
      </w:pPr>
      <w:r w:rsidRPr="007D0178">
        <w:rPr>
          <w:rFonts w:ascii="Times New Roman" w:hAnsi="Times New Roman" w:cs="Times New Roman" w:hint="eastAsia"/>
        </w:rPr>
        <w:t>T</w:t>
      </w:r>
      <w:r w:rsidRPr="007D0178">
        <w:rPr>
          <w:rFonts w:ascii="Times New Roman" w:hAnsi="Times New Roman" w:cs="Times New Roman"/>
        </w:rPr>
        <w:t>h</w:t>
      </w:r>
      <w:r w:rsidRPr="007D0178">
        <w:rPr>
          <w:rFonts w:ascii="Times New Roman" w:hAnsi="Times New Roman" w:cs="Times New Roman" w:hint="eastAsia"/>
        </w:rPr>
        <w:t xml:space="preserve">e outdoor field tests </w:t>
      </w:r>
      <w:r w:rsidR="00DE1058" w:rsidRPr="007D0178">
        <w:rPr>
          <w:rFonts w:ascii="Times New Roman" w:hAnsi="Times New Roman" w:cs="Times New Roman" w:hint="eastAsia"/>
        </w:rPr>
        <w:t xml:space="preserve">for </w:t>
      </w:r>
      <w:r w:rsidR="00B93CD2" w:rsidRPr="007D0178">
        <w:rPr>
          <w:rFonts w:ascii="Times New Roman" w:hAnsi="Times New Roman" w:cs="Times New Roman" w:hint="eastAsia"/>
        </w:rPr>
        <w:t xml:space="preserve">examining the thermal </w:t>
      </w:r>
      <w:r w:rsidR="00B93CD2" w:rsidRPr="007D0178">
        <w:rPr>
          <w:rFonts w:ascii="Times New Roman" w:hAnsi="Times New Roman" w:cs="Times New Roman"/>
        </w:rPr>
        <w:t>regulation</w:t>
      </w:r>
      <w:r w:rsidR="00B93CD2" w:rsidRPr="007D0178">
        <w:rPr>
          <w:rFonts w:ascii="Times New Roman" w:hAnsi="Times New Roman" w:cs="Times New Roman" w:hint="eastAsia"/>
        </w:rPr>
        <w:t xml:space="preserve"> performance of our low-e paint </w:t>
      </w:r>
      <w:r w:rsidRPr="007D0178">
        <w:rPr>
          <w:rFonts w:ascii="Times New Roman" w:hAnsi="Times New Roman" w:cs="Times New Roman" w:hint="eastAsia"/>
        </w:rPr>
        <w:t xml:space="preserve">were conducted </w:t>
      </w:r>
      <w:r w:rsidR="00DE1058" w:rsidRPr="007D0178">
        <w:rPr>
          <w:rFonts w:ascii="Times New Roman" w:hAnsi="Times New Roman" w:cs="Times New Roman"/>
        </w:rPr>
        <w:t>on the rooftop of a three-story building at Purdue University, West Lafayette, IN, USA.</w:t>
      </w:r>
      <w:r w:rsidR="00EF55E0" w:rsidRPr="007D0178">
        <w:rPr>
          <w:rFonts w:ascii="Times New Roman" w:hAnsi="Times New Roman" w:cs="Times New Roman" w:hint="eastAsia"/>
        </w:rPr>
        <w:t xml:space="preserve"> In the field test, </w:t>
      </w:r>
      <w:r w:rsidR="00607E80" w:rsidRPr="007D0178">
        <w:rPr>
          <w:rFonts w:ascii="Times New Roman" w:hAnsi="Times New Roman" w:cs="Times New Roman"/>
        </w:rPr>
        <w:t xml:space="preserve">two structurally identical house models were constructed using the same </w:t>
      </w:r>
      <w:r w:rsidR="00AC733E" w:rsidRPr="007D0178">
        <w:rPr>
          <w:rFonts w:ascii="Times New Roman" w:hAnsi="Times New Roman" w:cs="Times New Roman" w:hint="eastAsia"/>
        </w:rPr>
        <w:t xml:space="preserve">2 mm-thick </w:t>
      </w:r>
      <w:r w:rsidR="00607E80" w:rsidRPr="007D0178">
        <w:rPr>
          <w:rFonts w:ascii="Times New Roman" w:hAnsi="Times New Roman" w:cs="Times New Roman"/>
        </w:rPr>
        <w:t xml:space="preserve">wooden </w:t>
      </w:r>
      <w:r w:rsidR="00530896" w:rsidRPr="007D0178">
        <w:rPr>
          <w:rFonts w:ascii="Times New Roman" w:hAnsi="Times New Roman" w:cs="Times New Roman" w:hint="eastAsia"/>
        </w:rPr>
        <w:t>sheets</w:t>
      </w:r>
      <w:r w:rsidR="00607E80" w:rsidRPr="007D0178">
        <w:rPr>
          <w:rFonts w:ascii="Times New Roman" w:hAnsi="Times New Roman" w:cs="Times New Roman"/>
        </w:rPr>
        <w:t xml:space="preserve"> with a thermal conductivity </w:t>
      </w:r>
      <w:proofErr w:type="gramStart"/>
      <w:r w:rsidR="00607E80" w:rsidRPr="007D0178">
        <w:rPr>
          <w:rFonts w:ascii="Times New Roman" w:hAnsi="Times New Roman" w:cs="Times New Roman"/>
        </w:rPr>
        <w:t>of 0.13 W m</w:t>
      </w:r>
      <w:r w:rsidR="00DE2D28" w:rsidRPr="007D0178">
        <w:rPr>
          <w:rFonts w:ascii="Times New Roman" w:hAnsi="Times New Roman" w:cs="Times New Roman" w:hint="eastAsia"/>
          <w:vertAlign w:val="superscript"/>
        </w:rPr>
        <w:t>-1</w:t>
      </w:r>
      <w:r w:rsidR="00DE2D28" w:rsidRPr="007D0178">
        <w:rPr>
          <w:rFonts w:ascii="Times New Roman" w:hAnsi="Times New Roman" w:cs="Times New Roman" w:hint="eastAsia"/>
        </w:rPr>
        <w:t xml:space="preserve"> K</w:t>
      </w:r>
      <w:r w:rsidR="00DE2D28" w:rsidRPr="007D0178">
        <w:rPr>
          <w:rFonts w:ascii="Times New Roman" w:hAnsi="Times New Roman" w:cs="Times New Roman" w:hint="eastAsia"/>
          <w:vertAlign w:val="superscript"/>
        </w:rPr>
        <w:t>-1</w:t>
      </w:r>
      <w:r w:rsidR="00607E80" w:rsidRPr="007D0178">
        <w:rPr>
          <w:rFonts w:ascii="Times New Roman" w:hAnsi="Times New Roman" w:cs="Times New Roman"/>
        </w:rPr>
        <w:t>, painted with black walls and a white roof</w:t>
      </w:r>
      <w:proofErr w:type="gramEnd"/>
      <w:r w:rsidR="00607E80" w:rsidRPr="007D0178">
        <w:rPr>
          <w:rFonts w:ascii="Times New Roman" w:hAnsi="Times New Roman" w:cs="Times New Roman"/>
        </w:rPr>
        <w:t xml:space="preserve">. </w:t>
      </w:r>
      <w:r w:rsidR="006D2457" w:rsidRPr="007D0178">
        <w:rPr>
          <w:rFonts w:ascii="Times New Roman" w:hAnsi="Times New Roman" w:cs="Times New Roman" w:hint="eastAsia"/>
        </w:rPr>
        <w:t xml:space="preserve">As shown in </w:t>
      </w:r>
      <w:r w:rsidR="006D2457" w:rsidRPr="007D0178">
        <w:rPr>
          <w:rFonts w:ascii="Times New Roman" w:hAnsi="Times New Roman" w:cs="Times New Roman"/>
        </w:rPr>
        <w:t>Supplementary Fig</w:t>
      </w:r>
      <w:r w:rsidR="007307A3" w:rsidRPr="007D0178">
        <w:rPr>
          <w:rFonts w:ascii="Times New Roman" w:hAnsi="Times New Roman" w:cs="Times New Roman"/>
        </w:rPr>
        <w:t>ure S</w:t>
      </w:r>
      <w:r w:rsidR="005816DE" w:rsidRPr="007D0178">
        <w:rPr>
          <w:rFonts w:ascii="Times New Roman" w:hAnsi="Times New Roman" w:cs="Times New Roman" w:hint="eastAsia"/>
        </w:rPr>
        <w:t>13a</w:t>
      </w:r>
      <w:r w:rsidR="006D2457" w:rsidRPr="007D0178">
        <w:rPr>
          <w:rFonts w:ascii="Times New Roman" w:hAnsi="Times New Roman" w:cs="Times New Roman" w:hint="eastAsia"/>
        </w:rPr>
        <w:t>, t</w:t>
      </w:r>
      <w:r w:rsidR="00C267CC" w:rsidRPr="007D0178">
        <w:rPr>
          <w:rFonts w:ascii="Times New Roman" w:hAnsi="Times New Roman" w:cs="Times New Roman" w:hint="eastAsia"/>
        </w:rPr>
        <w:t xml:space="preserve">he </w:t>
      </w:r>
      <w:r w:rsidR="005409C5" w:rsidRPr="007D0178">
        <w:rPr>
          <w:rFonts w:ascii="Times New Roman" w:hAnsi="Times New Roman" w:cs="Times New Roman" w:hint="eastAsia"/>
        </w:rPr>
        <w:t xml:space="preserve">house model </w:t>
      </w:r>
      <w:r w:rsidR="003C2BA2" w:rsidRPr="007D0178">
        <w:rPr>
          <w:rFonts w:ascii="Times New Roman" w:hAnsi="Times New Roman" w:cs="Times New Roman" w:hint="eastAsia"/>
        </w:rPr>
        <w:t>can be</w:t>
      </w:r>
      <w:r w:rsidR="005409C5" w:rsidRPr="007D0178">
        <w:rPr>
          <w:rFonts w:ascii="Times New Roman" w:hAnsi="Times New Roman" w:cs="Times New Roman" w:hint="eastAsia"/>
        </w:rPr>
        <w:t xml:space="preserve"> </w:t>
      </w:r>
      <w:r w:rsidR="007A1D92" w:rsidRPr="007D0178">
        <w:rPr>
          <w:rFonts w:ascii="Times New Roman" w:hAnsi="Times New Roman" w:cs="Times New Roman" w:hint="eastAsia"/>
        </w:rPr>
        <w:t>depicted</w:t>
      </w:r>
      <w:r w:rsidR="005409C5" w:rsidRPr="007D0178">
        <w:rPr>
          <w:rFonts w:ascii="Times New Roman" w:hAnsi="Times New Roman" w:cs="Times New Roman" w:hint="eastAsia"/>
        </w:rPr>
        <w:t xml:space="preserve"> </w:t>
      </w:r>
      <w:r w:rsidR="002F59B7" w:rsidRPr="007D0178">
        <w:rPr>
          <w:rFonts w:ascii="Times New Roman" w:hAnsi="Times New Roman" w:cs="Times New Roman" w:hint="eastAsia"/>
        </w:rPr>
        <w:t>as</w:t>
      </w:r>
      <w:r w:rsidR="007A1D92" w:rsidRPr="007D0178">
        <w:rPr>
          <w:rFonts w:ascii="Times New Roman" w:hAnsi="Times New Roman" w:cs="Times New Roman" w:hint="eastAsia"/>
        </w:rPr>
        <w:t xml:space="preserve"> a </w:t>
      </w:r>
      <w:r w:rsidR="00874E3E" w:rsidRPr="007D0178">
        <w:rPr>
          <w:rFonts w:ascii="Times New Roman" w:hAnsi="Times New Roman" w:cs="Times New Roman" w:hint="eastAsia"/>
        </w:rPr>
        <w:t xml:space="preserve">rectangular structure </w:t>
      </w:r>
      <w:r w:rsidR="007B4E27" w:rsidRPr="007D0178">
        <w:rPr>
          <w:rFonts w:ascii="Times New Roman" w:hAnsi="Times New Roman" w:cs="Times New Roman" w:hint="eastAsia"/>
        </w:rPr>
        <w:t>with</w:t>
      </w:r>
      <w:r w:rsidR="002F59B7" w:rsidRPr="007D0178">
        <w:rPr>
          <w:rFonts w:ascii="Times New Roman" w:hAnsi="Times New Roman" w:cs="Times New Roman" w:hint="eastAsia"/>
        </w:rPr>
        <w:t xml:space="preserve"> </w:t>
      </w:r>
      <w:r w:rsidR="00F7762C" w:rsidRPr="007D0178">
        <w:rPr>
          <w:rFonts w:ascii="Times New Roman" w:hAnsi="Times New Roman" w:cs="Times New Roman"/>
        </w:rPr>
        <w:t>dimensions</w:t>
      </w:r>
      <w:r w:rsidR="002F59B7" w:rsidRPr="007D0178">
        <w:rPr>
          <w:rFonts w:ascii="Times New Roman" w:hAnsi="Times New Roman" w:cs="Times New Roman" w:hint="eastAsia"/>
        </w:rPr>
        <w:t xml:space="preserve"> of </w:t>
      </w:r>
      <w:r w:rsidR="00C05CBA" w:rsidRPr="007D0178">
        <w:rPr>
          <w:rFonts w:ascii="Times New Roman" w:hAnsi="Times New Roman" w:cs="Times New Roman" w:hint="eastAsia"/>
        </w:rPr>
        <w:t>15</w:t>
      </w:r>
      <w:r w:rsidR="00C05CBA" w:rsidRPr="007D0178">
        <w:rPr>
          <w:rFonts w:ascii="Times New Roman" w:hAnsi="Times New Roman" w:cs="Times New Roman"/>
        </w:rPr>
        <w:t>×</w:t>
      </w:r>
      <w:r w:rsidR="00C05CBA" w:rsidRPr="007D0178">
        <w:rPr>
          <w:rFonts w:ascii="Times New Roman" w:hAnsi="Times New Roman" w:cs="Times New Roman" w:hint="eastAsia"/>
        </w:rPr>
        <w:t>15</w:t>
      </w:r>
      <w:r w:rsidR="00C05CBA" w:rsidRPr="007D0178">
        <w:rPr>
          <w:rFonts w:ascii="Times New Roman" w:hAnsi="Times New Roman" w:cs="Times New Roman"/>
        </w:rPr>
        <w:t>×</w:t>
      </w:r>
      <w:r w:rsidR="00C05CBA" w:rsidRPr="007D0178">
        <w:rPr>
          <w:rFonts w:ascii="Times New Roman" w:hAnsi="Times New Roman" w:cs="Times New Roman" w:hint="eastAsia"/>
        </w:rPr>
        <w:t xml:space="preserve">10 cm </w:t>
      </w:r>
      <w:r w:rsidR="007B4E27" w:rsidRPr="007D0178">
        <w:rPr>
          <w:rFonts w:ascii="Times New Roman" w:hAnsi="Times New Roman" w:cs="Times New Roman" w:hint="eastAsia"/>
        </w:rPr>
        <w:t>and</w:t>
      </w:r>
      <w:r w:rsidR="00874E3E" w:rsidRPr="007D0178">
        <w:rPr>
          <w:rFonts w:ascii="Times New Roman" w:hAnsi="Times New Roman" w:cs="Times New Roman" w:hint="eastAsia"/>
        </w:rPr>
        <w:t xml:space="preserve"> a triangular roof</w:t>
      </w:r>
      <w:r w:rsidR="00C05CBA" w:rsidRPr="007D0178">
        <w:rPr>
          <w:rFonts w:ascii="Times New Roman" w:hAnsi="Times New Roman" w:cs="Times New Roman" w:hint="eastAsia"/>
        </w:rPr>
        <w:t xml:space="preserve"> </w:t>
      </w:r>
      <w:r w:rsidR="007B4E27" w:rsidRPr="007D0178">
        <w:rPr>
          <w:rFonts w:ascii="Times New Roman" w:hAnsi="Times New Roman" w:cs="Times New Roman" w:hint="eastAsia"/>
        </w:rPr>
        <w:t>with a</w:t>
      </w:r>
      <w:r w:rsidR="006A53DC" w:rsidRPr="007D0178">
        <w:rPr>
          <w:rFonts w:ascii="Times New Roman" w:hAnsi="Times New Roman" w:cs="Times New Roman" w:hint="eastAsia"/>
        </w:rPr>
        <w:t xml:space="preserve"> slope of 90</w:t>
      </w:r>
      <w:r w:rsidR="006A53DC" w:rsidRPr="007D0178">
        <w:rPr>
          <w:rFonts w:ascii="Times New Roman" w:hAnsi="Times New Roman" w:cs="Times New Roman"/>
        </w:rPr>
        <w:t>°</w:t>
      </w:r>
      <w:r w:rsidR="00874E3E" w:rsidRPr="007D0178">
        <w:rPr>
          <w:rFonts w:ascii="Times New Roman" w:hAnsi="Times New Roman" w:cs="Times New Roman" w:hint="eastAsia"/>
        </w:rPr>
        <w:t xml:space="preserve">. </w:t>
      </w:r>
      <w:r w:rsidR="009A2532" w:rsidRPr="007D0178">
        <w:rPr>
          <w:rFonts w:ascii="Times New Roman" w:hAnsi="Times New Roman" w:cs="Times New Roman"/>
        </w:rPr>
        <w:t xml:space="preserve">Two K-type thermocouples were used for each house model to collect the wall temperature and the house air temperature. The thermocouple fixed at the center of the inner surface of the wall (15×15 cm </w:t>
      </w:r>
      <w:r w:rsidR="009F3AE2" w:rsidRPr="007D0178">
        <w:rPr>
          <w:rFonts w:ascii="Times New Roman" w:hAnsi="Times New Roman" w:cs="Times New Roman" w:hint="eastAsia"/>
        </w:rPr>
        <w:t>surface</w:t>
      </w:r>
      <w:r w:rsidR="009A2532" w:rsidRPr="007D0178">
        <w:rPr>
          <w:rFonts w:ascii="Times New Roman" w:hAnsi="Times New Roman" w:cs="Times New Roman"/>
        </w:rPr>
        <w:t>) measure</w:t>
      </w:r>
      <w:r w:rsidR="009F3AE2" w:rsidRPr="007D0178">
        <w:rPr>
          <w:rFonts w:ascii="Times New Roman" w:hAnsi="Times New Roman" w:cs="Times New Roman" w:hint="eastAsia"/>
        </w:rPr>
        <w:t>d</w:t>
      </w:r>
      <w:r w:rsidR="009A2532" w:rsidRPr="007D0178">
        <w:rPr>
          <w:rFonts w:ascii="Times New Roman" w:hAnsi="Times New Roman" w:cs="Times New Roman"/>
        </w:rPr>
        <w:t xml:space="preserve"> the wall temperature</w:t>
      </w:r>
      <w:r w:rsidR="009F3AE2" w:rsidRPr="007D0178">
        <w:rPr>
          <w:rFonts w:ascii="Times New Roman" w:hAnsi="Times New Roman" w:cs="Times New Roman" w:hint="eastAsia"/>
        </w:rPr>
        <w:t>, refer</w:t>
      </w:r>
      <w:r w:rsidR="0002118C" w:rsidRPr="007D0178">
        <w:rPr>
          <w:rFonts w:ascii="Times New Roman" w:hAnsi="Times New Roman" w:cs="Times New Roman" w:hint="eastAsia"/>
        </w:rPr>
        <w:t>red to as</w:t>
      </w:r>
      <w:r w:rsidR="009A2532" w:rsidRPr="007D0178">
        <w:rPr>
          <w:rFonts w:ascii="Times New Roman" w:hAnsi="Times New Roman" w:cs="Times New Roman"/>
        </w:rPr>
        <w:t xml:space="preserve"> “TC_wall”</w:t>
      </w:r>
      <w:r w:rsidR="007B563E" w:rsidRPr="007D0178">
        <w:rPr>
          <w:rFonts w:ascii="Times New Roman" w:hAnsi="Times New Roman" w:cs="Times New Roman" w:hint="eastAsia"/>
        </w:rPr>
        <w:t>.</w:t>
      </w:r>
      <w:r w:rsidR="009A2532" w:rsidRPr="007D0178">
        <w:rPr>
          <w:rFonts w:ascii="Times New Roman" w:hAnsi="Times New Roman" w:cs="Times New Roman"/>
        </w:rPr>
        <w:t xml:space="preserve"> The thermocouple </w:t>
      </w:r>
      <w:r w:rsidR="0002118C" w:rsidRPr="007D0178">
        <w:rPr>
          <w:rFonts w:ascii="Times New Roman" w:hAnsi="Times New Roman" w:cs="Times New Roman" w:hint="eastAsia"/>
        </w:rPr>
        <w:t>located</w:t>
      </w:r>
      <w:r w:rsidR="009A2532" w:rsidRPr="007D0178">
        <w:rPr>
          <w:rFonts w:ascii="Times New Roman" w:hAnsi="Times New Roman" w:cs="Times New Roman"/>
        </w:rPr>
        <w:t xml:space="preserve"> </w:t>
      </w:r>
      <w:r w:rsidR="0002118C" w:rsidRPr="007D0178">
        <w:rPr>
          <w:rFonts w:ascii="Times New Roman" w:hAnsi="Times New Roman" w:cs="Times New Roman" w:hint="eastAsia"/>
        </w:rPr>
        <w:t>in</w:t>
      </w:r>
      <w:r w:rsidR="009A2532" w:rsidRPr="007D0178">
        <w:rPr>
          <w:rFonts w:ascii="Times New Roman" w:hAnsi="Times New Roman" w:cs="Times New Roman"/>
        </w:rPr>
        <w:t xml:space="preserve"> the center of the house model space measure</w:t>
      </w:r>
      <w:r w:rsidR="00D226D3" w:rsidRPr="007D0178">
        <w:rPr>
          <w:rFonts w:ascii="Times New Roman" w:hAnsi="Times New Roman" w:cs="Times New Roman" w:hint="eastAsia"/>
        </w:rPr>
        <w:t>d</w:t>
      </w:r>
      <w:r w:rsidR="009A2532" w:rsidRPr="007D0178">
        <w:rPr>
          <w:rFonts w:ascii="Times New Roman" w:hAnsi="Times New Roman" w:cs="Times New Roman"/>
        </w:rPr>
        <w:t xml:space="preserve"> the temperature of the inside air</w:t>
      </w:r>
      <w:r w:rsidR="00D226D3" w:rsidRPr="007D0178">
        <w:rPr>
          <w:rFonts w:ascii="Times New Roman" w:hAnsi="Times New Roman" w:cs="Times New Roman" w:hint="eastAsia"/>
        </w:rPr>
        <w:t>, referred to as</w:t>
      </w:r>
      <w:r w:rsidR="009A2532" w:rsidRPr="007D0178">
        <w:rPr>
          <w:rFonts w:ascii="Times New Roman" w:hAnsi="Times New Roman" w:cs="Times New Roman"/>
        </w:rPr>
        <w:t xml:space="preserve"> “TC_air”</w:t>
      </w:r>
      <w:r w:rsidR="007B563E" w:rsidRPr="007D0178">
        <w:rPr>
          <w:rFonts w:ascii="Times New Roman" w:hAnsi="Times New Roman" w:cs="Times New Roman" w:hint="eastAsia"/>
        </w:rPr>
        <w:t>.</w:t>
      </w:r>
      <w:r w:rsidR="00300CE1" w:rsidRPr="007D0178">
        <w:rPr>
          <w:rFonts w:ascii="Times New Roman" w:hAnsi="Times New Roman" w:cs="Times New Roman" w:hint="eastAsia"/>
        </w:rPr>
        <w:t xml:space="preserve"> </w:t>
      </w:r>
      <w:r w:rsidR="00607E80" w:rsidRPr="007D0178">
        <w:rPr>
          <w:rFonts w:ascii="Times New Roman" w:hAnsi="Times New Roman" w:cs="Times New Roman"/>
        </w:rPr>
        <w:t xml:space="preserve">One house </w:t>
      </w:r>
      <w:r w:rsidR="00EE68FF" w:rsidRPr="007D0178">
        <w:rPr>
          <w:rFonts w:ascii="Times New Roman" w:hAnsi="Times New Roman" w:cs="Times New Roman" w:hint="eastAsia"/>
        </w:rPr>
        <w:t>termed</w:t>
      </w:r>
      <w:r w:rsidR="00607E80" w:rsidRPr="007D0178">
        <w:rPr>
          <w:rFonts w:ascii="Times New Roman" w:hAnsi="Times New Roman" w:cs="Times New Roman"/>
        </w:rPr>
        <w:t xml:space="preserve"> the </w:t>
      </w:r>
      <w:r w:rsidR="00ED267B" w:rsidRPr="007D0178">
        <w:rPr>
          <w:rFonts w:ascii="Times New Roman" w:hAnsi="Times New Roman" w:cs="Times New Roman"/>
        </w:rPr>
        <w:t>“</w:t>
      </w:r>
      <w:r w:rsidR="00A80AC2" w:rsidRPr="007D0178">
        <w:rPr>
          <w:rFonts w:ascii="Times New Roman" w:hAnsi="Times New Roman" w:cs="Times New Roman"/>
        </w:rPr>
        <w:t xml:space="preserve">commercial </w:t>
      </w:r>
      <w:r w:rsidR="00607E80" w:rsidRPr="007D0178">
        <w:rPr>
          <w:rFonts w:ascii="Times New Roman" w:hAnsi="Times New Roman" w:cs="Times New Roman"/>
        </w:rPr>
        <w:t>house</w:t>
      </w:r>
      <w:r w:rsidR="00ED267B" w:rsidRPr="007D0178">
        <w:rPr>
          <w:rFonts w:ascii="Times New Roman" w:hAnsi="Times New Roman" w:cs="Times New Roman"/>
        </w:rPr>
        <w:t>”</w:t>
      </w:r>
      <w:r w:rsidR="00ED267B" w:rsidRPr="007D0178">
        <w:rPr>
          <w:rFonts w:ascii="Times New Roman" w:hAnsi="Times New Roman" w:cs="Times New Roman" w:hint="eastAsia"/>
        </w:rPr>
        <w:t>,</w:t>
      </w:r>
      <w:r w:rsidR="00607E80" w:rsidRPr="007D0178">
        <w:rPr>
          <w:rFonts w:ascii="Times New Roman" w:hAnsi="Times New Roman" w:cs="Times New Roman"/>
        </w:rPr>
        <w:t xml:space="preserve"> had its walls coated with commercial black paint, while the other, termed the </w:t>
      </w:r>
      <w:r w:rsidR="006C3A7F" w:rsidRPr="007D0178">
        <w:rPr>
          <w:rFonts w:ascii="Times New Roman" w:hAnsi="Times New Roman" w:cs="Times New Roman"/>
        </w:rPr>
        <w:t>“</w:t>
      </w:r>
      <w:r w:rsidR="00607E80" w:rsidRPr="007D0178">
        <w:rPr>
          <w:rFonts w:ascii="Times New Roman" w:hAnsi="Times New Roman" w:cs="Times New Roman"/>
        </w:rPr>
        <w:t>low-e house</w:t>
      </w:r>
      <w:r w:rsidR="006C3A7F" w:rsidRPr="007D0178">
        <w:rPr>
          <w:rFonts w:ascii="Times New Roman" w:hAnsi="Times New Roman" w:cs="Times New Roman"/>
        </w:rPr>
        <w:t>”</w:t>
      </w:r>
      <w:r w:rsidR="00607E80" w:rsidRPr="007D0178">
        <w:rPr>
          <w:rFonts w:ascii="Times New Roman" w:hAnsi="Times New Roman" w:cs="Times New Roman"/>
        </w:rPr>
        <w:t xml:space="preserve">, had its walls coated with low-e black paint. The thermal </w:t>
      </w:r>
      <w:r w:rsidR="00A65C12" w:rsidRPr="007D0178">
        <w:rPr>
          <w:rFonts w:ascii="Times New Roman" w:hAnsi="Times New Roman" w:cs="Times New Roman"/>
        </w:rPr>
        <w:t>emissivity</w:t>
      </w:r>
      <w:r w:rsidR="00607E80" w:rsidRPr="007D0178">
        <w:rPr>
          <w:rFonts w:ascii="Times New Roman" w:hAnsi="Times New Roman" w:cs="Times New Roman"/>
        </w:rPr>
        <w:t xml:space="preserve"> for the </w:t>
      </w:r>
      <w:r w:rsidR="00A80AC2" w:rsidRPr="007D0178">
        <w:rPr>
          <w:rFonts w:ascii="Times New Roman" w:hAnsi="Times New Roman" w:cs="Times New Roman"/>
        </w:rPr>
        <w:t xml:space="preserve">commercial </w:t>
      </w:r>
      <w:r w:rsidR="00607E80" w:rsidRPr="007D0178">
        <w:rPr>
          <w:rFonts w:ascii="Times New Roman" w:hAnsi="Times New Roman" w:cs="Times New Roman"/>
        </w:rPr>
        <w:t xml:space="preserve">house wall and the low-e house wall were 0.95 and 0.31, respectively (Figure </w:t>
      </w:r>
      <w:r w:rsidR="007307A3" w:rsidRPr="007D0178">
        <w:rPr>
          <w:rFonts w:ascii="Times New Roman" w:hAnsi="Times New Roman" w:cs="Times New Roman"/>
        </w:rPr>
        <w:t>S</w:t>
      </w:r>
      <w:r w:rsidR="005816DE" w:rsidRPr="007D0178">
        <w:rPr>
          <w:rFonts w:ascii="Times New Roman" w:hAnsi="Times New Roman" w:cs="Times New Roman"/>
        </w:rPr>
        <w:t>1</w:t>
      </w:r>
      <w:r w:rsidR="005816DE" w:rsidRPr="007D0178">
        <w:rPr>
          <w:rFonts w:ascii="Times New Roman" w:hAnsi="Times New Roman" w:cs="Times New Roman" w:hint="eastAsia"/>
        </w:rPr>
        <w:t>3</w:t>
      </w:r>
      <w:r w:rsidR="005816DE" w:rsidRPr="007D0178">
        <w:rPr>
          <w:rFonts w:ascii="Times New Roman" w:hAnsi="Times New Roman" w:cs="Times New Roman"/>
        </w:rPr>
        <w:t>b</w:t>
      </w:r>
      <w:r w:rsidR="00607E80" w:rsidRPr="007D0178">
        <w:rPr>
          <w:rFonts w:ascii="Times New Roman" w:hAnsi="Times New Roman" w:cs="Times New Roman"/>
        </w:rPr>
        <w:t>).</w:t>
      </w:r>
      <w:r w:rsidR="007A2A85" w:rsidRPr="007D0178">
        <w:rPr>
          <w:rFonts w:ascii="Times New Roman" w:hAnsi="Times New Roman" w:cs="Times New Roman" w:hint="eastAsia"/>
        </w:rPr>
        <w:t xml:space="preserve"> </w:t>
      </w:r>
      <w:r w:rsidR="00842985" w:rsidRPr="007D0178">
        <w:rPr>
          <w:rFonts w:ascii="Times New Roman" w:hAnsi="Times New Roman" w:cs="Times New Roman"/>
        </w:rPr>
        <w:t>To minimize heat transfer effects from the roof and bottom of the houses and thereby highlight the thermal performance of the walls, the roofs were coated with ultra-white BaSO</w:t>
      </w:r>
      <w:r w:rsidR="00842985" w:rsidRPr="007D0178">
        <w:rPr>
          <w:rFonts w:ascii="Times New Roman" w:hAnsi="Times New Roman" w:cs="Times New Roman" w:hint="eastAsia"/>
          <w:vertAlign w:val="subscript"/>
        </w:rPr>
        <w:t>4</w:t>
      </w:r>
      <w:r w:rsidR="00842985" w:rsidRPr="007D0178">
        <w:rPr>
          <w:rFonts w:ascii="Times New Roman" w:hAnsi="Times New Roman" w:cs="Times New Roman" w:hint="eastAsia"/>
        </w:rPr>
        <w:t xml:space="preserve"> </w:t>
      </w:r>
      <w:r w:rsidR="00842985" w:rsidRPr="007D0178">
        <w:rPr>
          <w:rFonts w:ascii="Times New Roman" w:hAnsi="Times New Roman" w:cs="Times New Roman"/>
        </w:rPr>
        <w:t>paint with a solar reflectance of 97%</w:t>
      </w:r>
      <w:r w:rsidR="008E1DF7" w:rsidRPr="007D0178">
        <w:rPr>
          <w:rFonts w:ascii="Times New Roman" w:hAnsi="Times New Roman" w:cs="Times New Roman"/>
        </w:rPr>
        <w:fldChar w:fldCharType="begin" w:fldLock="1"/>
      </w:r>
      <w:r w:rsidR="00677FD7" w:rsidRPr="007D0178">
        <w:rPr>
          <w:rFonts w:ascii="Times New Roman" w:hAnsi="Times New Roman" w:cs="Times New Roman"/>
        </w:rPr>
        <w:instrText>ADDIN CSL_CITATION {"citationItems":[{"id":"ITEM-1","itemData":{"ISSN":"1944-8244","author":[{"dropping-particle":"","family":"Li","given":"Xiangyu","non-dropping-particle":"","parse-names":false,"suffix":""},{"dropping-particle":"","family":"Peoples","given":"Joseph","non-dropping-particle":"","parse-names":false,"suffix":""},{"dropping-particle":"","family":"Yao","given":"Peiyan","non-dropping-particle":"","parse-names":false,"suffix":""},{"dropping-particle":"","family":"Ruan","given":"Xiulin","non-dropping-particle":"","parse-names":false,"suffix":""}],"container-title":"ACS Applied Materials &amp; Interfaces","id":"ITEM-1","issue":"18","issued":{"date-parts":[["2021"]]},"page":"21733-21739","publisher":"ACS Publications","title":"Ultrawhite BaSO4 paints and films for remarkable daytime subambient radiative cooling","type":"article-journal","volume":"13"},"uris":["http://www.mendeley.com/documents/?uuid=034630dc-9f5b-422d-95d3-06f81fb64dfd"]}],"mendeley":{"formattedCitation":"&lt;sup&gt;[4]&lt;/sup&gt;","plainTextFormattedCitation":"[4]","previouslyFormattedCitation":"&lt;sup&gt;4&lt;/sup&gt;"},"properties":{"noteIndex":0},"schema":"https://github.com/citation-style-language/schema/raw/master/csl-citation.json"}</w:instrText>
      </w:r>
      <w:r w:rsidR="008E1DF7" w:rsidRPr="007D0178">
        <w:rPr>
          <w:rFonts w:ascii="Times New Roman" w:hAnsi="Times New Roman" w:cs="Times New Roman"/>
        </w:rPr>
        <w:fldChar w:fldCharType="separate"/>
      </w:r>
      <w:r w:rsidR="00677FD7" w:rsidRPr="007D0178">
        <w:rPr>
          <w:rFonts w:ascii="Times New Roman" w:hAnsi="Times New Roman" w:cs="Times New Roman"/>
          <w:noProof/>
          <w:vertAlign w:val="superscript"/>
        </w:rPr>
        <w:t>[4]</w:t>
      </w:r>
      <w:r w:rsidR="008E1DF7" w:rsidRPr="007D0178">
        <w:rPr>
          <w:rFonts w:ascii="Times New Roman" w:hAnsi="Times New Roman" w:cs="Times New Roman"/>
        </w:rPr>
        <w:fldChar w:fldCharType="end"/>
      </w:r>
      <w:r w:rsidR="00842985" w:rsidRPr="007D0178">
        <w:rPr>
          <w:rFonts w:ascii="Times New Roman" w:hAnsi="Times New Roman" w:cs="Times New Roman"/>
        </w:rPr>
        <w:t xml:space="preserve">. Additionally, the bottoms of the houses were sealed with </w:t>
      </w:r>
      <w:r w:rsidR="0094122E" w:rsidRPr="007D0178">
        <w:rPr>
          <w:rFonts w:ascii="Times New Roman" w:hAnsi="Times New Roman" w:cs="Times New Roman" w:hint="eastAsia"/>
        </w:rPr>
        <w:t xml:space="preserve">rigid </w:t>
      </w:r>
      <w:r w:rsidR="00842985" w:rsidRPr="007D0178">
        <w:rPr>
          <w:rFonts w:ascii="Times New Roman" w:hAnsi="Times New Roman" w:cs="Times New Roman"/>
        </w:rPr>
        <w:t>insulating foam.</w:t>
      </w:r>
      <w:r w:rsidR="00AF2019" w:rsidRPr="007D0178">
        <w:rPr>
          <w:rFonts w:ascii="Times New Roman" w:hAnsi="Times New Roman" w:cs="Times New Roman" w:hint="eastAsia"/>
        </w:rPr>
        <w:t xml:space="preserve"> The wall temperature and inside air tempe</w:t>
      </w:r>
      <w:r w:rsidR="006C3A7F" w:rsidRPr="007D0178">
        <w:rPr>
          <w:rFonts w:ascii="Times New Roman" w:hAnsi="Times New Roman" w:cs="Times New Roman" w:hint="eastAsia"/>
        </w:rPr>
        <w:t xml:space="preserve">rature </w:t>
      </w:r>
      <w:r w:rsidR="008D391F" w:rsidRPr="007D0178">
        <w:rPr>
          <w:rFonts w:ascii="Times New Roman" w:hAnsi="Times New Roman" w:cs="Times New Roman" w:hint="eastAsia"/>
        </w:rPr>
        <w:t>of</w:t>
      </w:r>
      <w:r w:rsidR="006C3A7F" w:rsidRPr="007D0178">
        <w:rPr>
          <w:rFonts w:ascii="Times New Roman" w:hAnsi="Times New Roman" w:cs="Times New Roman" w:hint="eastAsia"/>
        </w:rPr>
        <w:t xml:space="preserve"> the black house </w:t>
      </w:r>
      <w:r w:rsidR="008D391F" w:rsidRPr="007D0178">
        <w:rPr>
          <w:rFonts w:ascii="Times New Roman" w:hAnsi="Times New Roman" w:cs="Times New Roman" w:hint="eastAsia"/>
        </w:rPr>
        <w:t>are</w:t>
      </w:r>
      <w:r w:rsidR="006C3A7F" w:rsidRPr="007D0178">
        <w:rPr>
          <w:rFonts w:ascii="Times New Roman" w:hAnsi="Times New Roman" w:cs="Times New Roman" w:hint="eastAsia"/>
        </w:rPr>
        <w:t xml:space="preserve"> </w:t>
      </w:r>
      <w:r w:rsidR="00440D32" w:rsidRPr="007D0178">
        <w:rPr>
          <w:rFonts w:ascii="Times New Roman" w:hAnsi="Times New Roman" w:cs="Times New Roman"/>
        </w:rPr>
        <w:t>“</w:t>
      </w:r>
      <w:r w:rsidR="00563B9F" w:rsidRPr="007D0178">
        <w:rPr>
          <w:rFonts w:ascii="Times New Roman" w:hAnsi="Times New Roman" w:cs="Times New Roman"/>
        </w:rPr>
        <w:t>commercial</w:t>
      </w:r>
      <w:r w:rsidR="00563B9F" w:rsidRPr="007D0178" w:rsidDel="00563B9F">
        <w:rPr>
          <w:rFonts w:ascii="Times New Roman" w:hAnsi="Times New Roman" w:cs="Times New Roman" w:hint="eastAsia"/>
        </w:rPr>
        <w:t xml:space="preserve"> </w:t>
      </w:r>
      <w:r w:rsidR="00440D32" w:rsidRPr="007D0178">
        <w:rPr>
          <w:rFonts w:ascii="Times New Roman" w:hAnsi="Times New Roman" w:cs="Times New Roman" w:hint="eastAsia"/>
        </w:rPr>
        <w:t>wall</w:t>
      </w:r>
      <w:r w:rsidR="00440D32" w:rsidRPr="007D0178">
        <w:rPr>
          <w:rFonts w:ascii="Times New Roman" w:hAnsi="Times New Roman" w:cs="Times New Roman"/>
        </w:rPr>
        <w:t>”</w:t>
      </w:r>
      <w:r w:rsidR="00440D32" w:rsidRPr="007D0178">
        <w:rPr>
          <w:rFonts w:ascii="Times New Roman" w:hAnsi="Times New Roman" w:cs="Times New Roman" w:hint="eastAsia"/>
        </w:rPr>
        <w:t xml:space="preserve"> and </w:t>
      </w:r>
      <w:r w:rsidR="00440D32" w:rsidRPr="007D0178">
        <w:rPr>
          <w:rFonts w:ascii="Times New Roman" w:hAnsi="Times New Roman" w:cs="Times New Roman"/>
        </w:rPr>
        <w:t>“</w:t>
      </w:r>
      <w:r w:rsidR="00563B9F" w:rsidRPr="007D0178">
        <w:rPr>
          <w:rFonts w:ascii="Times New Roman" w:hAnsi="Times New Roman" w:cs="Times New Roman"/>
        </w:rPr>
        <w:t>commercial</w:t>
      </w:r>
      <w:r w:rsidR="00563B9F" w:rsidRPr="007D0178" w:rsidDel="00563B9F">
        <w:rPr>
          <w:rFonts w:ascii="Times New Roman" w:hAnsi="Times New Roman" w:cs="Times New Roman"/>
        </w:rPr>
        <w:t xml:space="preserve"> </w:t>
      </w:r>
      <w:r w:rsidR="00440D32" w:rsidRPr="007D0178">
        <w:rPr>
          <w:rFonts w:ascii="Times New Roman" w:hAnsi="Times New Roman" w:cs="Times New Roman" w:hint="eastAsia"/>
        </w:rPr>
        <w:t>air</w:t>
      </w:r>
      <w:r w:rsidR="00440D32" w:rsidRPr="007D0178">
        <w:rPr>
          <w:rFonts w:ascii="Times New Roman" w:hAnsi="Times New Roman" w:cs="Times New Roman"/>
        </w:rPr>
        <w:t>”</w:t>
      </w:r>
      <w:r w:rsidR="00440D32" w:rsidRPr="007D0178">
        <w:rPr>
          <w:rFonts w:ascii="Times New Roman" w:hAnsi="Times New Roman" w:cs="Times New Roman" w:hint="eastAsia"/>
        </w:rPr>
        <w:t xml:space="preserve">, respectively. </w:t>
      </w:r>
      <w:r w:rsidR="00440D32" w:rsidRPr="007D0178">
        <w:rPr>
          <w:rFonts w:ascii="Times New Roman" w:hAnsi="Times New Roman" w:cs="Times New Roman"/>
        </w:rPr>
        <w:t>S</w:t>
      </w:r>
      <w:r w:rsidR="00440D32" w:rsidRPr="007D0178">
        <w:rPr>
          <w:rFonts w:ascii="Times New Roman" w:hAnsi="Times New Roman" w:cs="Times New Roman" w:hint="eastAsia"/>
        </w:rPr>
        <w:t xml:space="preserve">imilarly, the wall temperature and inside air temperature </w:t>
      </w:r>
      <w:r w:rsidR="008D391F" w:rsidRPr="007D0178">
        <w:rPr>
          <w:rFonts w:ascii="Times New Roman" w:hAnsi="Times New Roman" w:cs="Times New Roman" w:hint="eastAsia"/>
        </w:rPr>
        <w:t>of</w:t>
      </w:r>
      <w:r w:rsidR="00440D32" w:rsidRPr="007D0178">
        <w:rPr>
          <w:rFonts w:ascii="Times New Roman" w:hAnsi="Times New Roman" w:cs="Times New Roman" w:hint="eastAsia"/>
        </w:rPr>
        <w:t xml:space="preserve"> the low-e house </w:t>
      </w:r>
      <w:r w:rsidR="008D391F" w:rsidRPr="007D0178">
        <w:rPr>
          <w:rFonts w:ascii="Times New Roman" w:hAnsi="Times New Roman" w:cs="Times New Roman" w:hint="eastAsia"/>
        </w:rPr>
        <w:t>are</w:t>
      </w:r>
      <w:r w:rsidR="00440D32" w:rsidRPr="007D0178">
        <w:rPr>
          <w:rFonts w:ascii="Times New Roman" w:hAnsi="Times New Roman" w:cs="Times New Roman" w:hint="eastAsia"/>
        </w:rPr>
        <w:t xml:space="preserve"> </w:t>
      </w:r>
      <w:r w:rsidR="00440D32" w:rsidRPr="007D0178">
        <w:rPr>
          <w:rFonts w:ascii="Times New Roman" w:hAnsi="Times New Roman" w:cs="Times New Roman"/>
        </w:rPr>
        <w:t>“</w:t>
      </w:r>
      <w:r w:rsidR="00440D32" w:rsidRPr="007D0178">
        <w:rPr>
          <w:rFonts w:ascii="Times New Roman" w:hAnsi="Times New Roman" w:cs="Times New Roman" w:hint="eastAsia"/>
        </w:rPr>
        <w:t>low-e wall</w:t>
      </w:r>
      <w:r w:rsidR="00440D32" w:rsidRPr="007D0178">
        <w:rPr>
          <w:rFonts w:ascii="Times New Roman" w:hAnsi="Times New Roman" w:cs="Times New Roman"/>
        </w:rPr>
        <w:t>”</w:t>
      </w:r>
      <w:r w:rsidR="00440D32" w:rsidRPr="007D0178">
        <w:rPr>
          <w:rFonts w:ascii="Times New Roman" w:hAnsi="Times New Roman" w:cs="Times New Roman" w:hint="eastAsia"/>
        </w:rPr>
        <w:t xml:space="preserve"> and </w:t>
      </w:r>
      <w:r w:rsidR="00440D32" w:rsidRPr="007D0178">
        <w:rPr>
          <w:rFonts w:ascii="Times New Roman" w:hAnsi="Times New Roman" w:cs="Times New Roman"/>
        </w:rPr>
        <w:t>“</w:t>
      </w:r>
      <w:r w:rsidR="00440D32" w:rsidRPr="007D0178">
        <w:rPr>
          <w:rFonts w:ascii="Times New Roman" w:hAnsi="Times New Roman" w:cs="Times New Roman" w:hint="eastAsia"/>
        </w:rPr>
        <w:t>low-e air</w:t>
      </w:r>
      <w:r w:rsidR="00440D32" w:rsidRPr="007D0178">
        <w:rPr>
          <w:rFonts w:ascii="Times New Roman" w:hAnsi="Times New Roman" w:cs="Times New Roman"/>
        </w:rPr>
        <w:t>”</w:t>
      </w:r>
      <w:r w:rsidR="00440D32" w:rsidRPr="007D0178">
        <w:rPr>
          <w:rFonts w:ascii="Times New Roman" w:hAnsi="Times New Roman" w:cs="Times New Roman" w:hint="eastAsia"/>
        </w:rPr>
        <w:t>, respectively.</w:t>
      </w:r>
      <w:r w:rsidR="007523B1" w:rsidRPr="007D0178">
        <w:rPr>
          <w:rFonts w:ascii="Times New Roman" w:hAnsi="Times New Roman" w:cs="Times New Roman" w:hint="eastAsia"/>
        </w:rPr>
        <w:t xml:space="preserve"> </w:t>
      </w:r>
      <w:r w:rsidR="002352A7" w:rsidRPr="007D0178">
        <w:rPr>
          <w:rFonts w:ascii="Times New Roman" w:hAnsi="Times New Roman" w:cs="Times New Roman" w:hint="eastAsia"/>
        </w:rPr>
        <w:t>During the test</w:t>
      </w:r>
      <w:r w:rsidR="00704A65" w:rsidRPr="007D0178">
        <w:rPr>
          <w:rFonts w:ascii="Times New Roman" w:eastAsia="Malgun Gothic" w:hAnsi="Times New Roman" w:cs="Times New Roman"/>
          <w:lang w:eastAsia="ko-KR"/>
        </w:rPr>
        <w:t xml:space="preserve">, two houses were placed in parallel on </w:t>
      </w:r>
      <w:proofErr w:type="gramStart"/>
      <w:r w:rsidR="00704A65" w:rsidRPr="007D0178">
        <w:rPr>
          <w:rFonts w:ascii="Times New Roman" w:eastAsia="Malgun Gothic" w:hAnsi="Times New Roman" w:cs="Times New Roman"/>
          <w:lang w:eastAsia="ko-KR"/>
        </w:rPr>
        <w:t>a thick</w:t>
      </w:r>
      <w:proofErr w:type="gramEnd"/>
      <w:r w:rsidR="00704A65" w:rsidRPr="007D0178">
        <w:rPr>
          <w:rFonts w:ascii="Times New Roman" w:eastAsia="Malgun Gothic" w:hAnsi="Times New Roman" w:cs="Times New Roman"/>
          <w:lang w:eastAsia="ko-KR"/>
        </w:rPr>
        <w:t xml:space="preserve"> thermal insulation foam wrapped in Al foil, with the walls holding the thermocouples on the inner face facing eastward. </w:t>
      </w:r>
      <w:r w:rsidR="00BE4835" w:rsidRPr="007D0178">
        <w:rPr>
          <w:rFonts w:ascii="Times New Roman" w:eastAsia="Malgun Gothic" w:hAnsi="Times New Roman" w:cs="Times New Roman"/>
          <w:lang w:eastAsia="ko-KR"/>
        </w:rPr>
        <w:t xml:space="preserve">The </w:t>
      </w:r>
      <w:r w:rsidR="00BE4835" w:rsidRPr="007D0178">
        <w:rPr>
          <w:rFonts w:ascii="Times New Roman" w:hAnsi="Times New Roman" w:cs="Times New Roman" w:hint="eastAsia"/>
        </w:rPr>
        <w:t>device</w:t>
      </w:r>
      <w:r w:rsidR="00BE4835" w:rsidRPr="007D0178">
        <w:rPr>
          <w:rFonts w:ascii="Times New Roman" w:eastAsia="Malgun Gothic" w:hAnsi="Times New Roman" w:cs="Times New Roman"/>
          <w:lang w:eastAsia="ko-KR"/>
        </w:rPr>
        <w:t xml:space="preserve"> was covered with a </w:t>
      </w:r>
      <w:r w:rsidR="00A8059B" w:rsidRPr="007D0178">
        <w:rPr>
          <w:rFonts w:ascii="Times New Roman" w:eastAsia="Malgun Gothic" w:hAnsi="Times New Roman" w:cs="Times New Roman"/>
          <w:lang w:eastAsia="ko-KR"/>
        </w:rPr>
        <w:t xml:space="preserve">MIR-transparent film </w:t>
      </w:r>
      <w:r w:rsidR="00A8059B" w:rsidRPr="007D0178">
        <w:rPr>
          <w:rFonts w:ascii="Times New Roman" w:hAnsi="Times New Roman" w:cs="Times New Roman" w:hint="eastAsia"/>
        </w:rPr>
        <w:t xml:space="preserve">as a </w:t>
      </w:r>
      <w:r w:rsidR="00BE4835" w:rsidRPr="007D0178">
        <w:rPr>
          <w:rFonts w:ascii="Times New Roman" w:eastAsia="Malgun Gothic" w:hAnsi="Times New Roman" w:cs="Times New Roman"/>
          <w:lang w:eastAsia="ko-KR"/>
        </w:rPr>
        <w:t xml:space="preserve">weather shield to reduce the convective heat loss without blocking the emitted radiation from the </w:t>
      </w:r>
      <w:r w:rsidR="00A8059B" w:rsidRPr="007D0178">
        <w:rPr>
          <w:rFonts w:ascii="Times New Roman" w:hAnsi="Times New Roman" w:cs="Times New Roman" w:hint="eastAsia"/>
        </w:rPr>
        <w:t>house walls</w:t>
      </w:r>
      <w:r w:rsidR="00BE4835" w:rsidRPr="007D0178">
        <w:rPr>
          <w:rFonts w:ascii="Times New Roman" w:eastAsia="Malgun Gothic" w:hAnsi="Times New Roman" w:cs="Times New Roman"/>
          <w:lang w:eastAsia="ko-KR"/>
        </w:rPr>
        <w:t>.</w:t>
      </w:r>
      <w:r w:rsidR="00D861B9" w:rsidRPr="007D0178">
        <w:rPr>
          <w:rFonts w:ascii="Times New Roman" w:hAnsi="Times New Roman" w:cs="Times New Roman" w:hint="eastAsia"/>
        </w:rPr>
        <w:t xml:space="preserve"> The ambient temperature </w:t>
      </w:r>
      <w:r w:rsidR="007A5302" w:rsidRPr="007D0178">
        <w:rPr>
          <w:rFonts w:ascii="Times New Roman" w:hAnsi="Times New Roman" w:cs="Times New Roman"/>
        </w:rPr>
        <w:t xml:space="preserve">was </w:t>
      </w:r>
      <w:r w:rsidR="00E65998" w:rsidRPr="007D0178">
        <w:rPr>
          <w:rFonts w:ascii="Times New Roman" w:hAnsi="Times New Roman" w:cs="Times New Roman"/>
        </w:rPr>
        <w:t>also measured by a K</w:t>
      </w:r>
      <w:r w:rsidR="004D1078" w:rsidRPr="007D0178">
        <w:rPr>
          <w:rFonts w:ascii="Times New Roman" w:hAnsi="Times New Roman" w:cs="Times New Roman"/>
        </w:rPr>
        <w:t>-</w:t>
      </w:r>
      <w:r w:rsidR="00E65998" w:rsidRPr="007D0178">
        <w:rPr>
          <w:rFonts w:ascii="Times New Roman" w:hAnsi="Times New Roman" w:cs="Times New Roman"/>
        </w:rPr>
        <w:t xml:space="preserve">type thermocouple </w:t>
      </w:r>
      <w:r w:rsidR="004D1078" w:rsidRPr="007D0178">
        <w:rPr>
          <w:rFonts w:ascii="Times New Roman" w:hAnsi="Times New Roman" w:cs="Times New Roman"/>
        </w:rPr>
        <w:t xml:space="preserve">near the device </w:t>
      </w:r>
      <w:r w:rsidR="00D220D6" w:rsidRPr="007D0178">
        <w:rPr>
          <w:rFonts w:ascii="Times New Roman" w:hAnsi="Times New Roman" w:cs="Times New Roman"/>
        </w:rPr>
        <w:t xml:space="preserve">and </w:t>
      </w:r>
      <w:r w:rsidR="00E65998" w:rsidRPr="007D0178">
        <w:rPr>
          <w:rFonts w:ascii="Times New Roman" w:hAnsi="Times New Roman" w:cs="Times New Roman"/>
        </w:rPr>
        <w:t xml:space="preserve">covered with </w:t>
      </w:r>
      <w:r w:rsidR="00DC75FF" w:rsidRPr="007D0178">
        <w:rPr>
          <w:rFonts w:ascii="Times New Roman" w:hAnsi="Times New Roman" w:cs="Times New Roman"/>
        </w:rPr>
        <w:t xml:space="preserve">a </w:t>
      </w:r>
      <w:r w:rsidR="00481C41" w:rsidRPr="007D0178">
        <w:rPr>
          <w:rFonts w:ascii="Times New Roman" w:hAnsi="Times New Roman" w:cs="Times New Roman"/>
        </w:rPr>
        <w:t>plastic outer</w:t>
      </w:r>
      <w:r w:rsidR="00AC3E28" w:rsidRPr="007D0178">
        <w:rPr>
          <w:rFonts w:ascii="Times New Roman" w:hAnsi="Times New Roman" w:cs="Times New Roman"/>
        </w:rPr>
        <w:t xml:space="preserve"> shield</w:t>
      </w:r>
      <w:r w:rsidR="002B2D10" w:rsidRPr="007D0178">
        <w:rPr>
          <w:rFonts w:ascii="Times New Roman" w:hAnsi="Times New Roman" w:cs="Times New Roman"/>
        </w:rPr>
        <w:t>.</w:t>
      </w:r>
      <w:r w:rsidR="00562B2A" w:rsidRPr="007D0178">
        <w:rPr>
          <w:rFonts w:ascii="Times New Roman" w:hAnsi="Times New Roman" w:cs="Times New Roman"/>
        </w:rPr>
        <w:t xml:space="preserve"> The field tests were conducted </w:t>
      </w:r>
      <w:r w:rsidR="00105304" w:rsidRPr="007D0178">
        <w:rPr>
          <w:rFonts w:ascii="Times New Roman" w:hAnsi="Times New Roman" w:cs="Times New Roman"/>
        </w:rPr>
        <w:t>from</w:t>
      </w:r>
      <w:r w:rsidR="00FE6F90" w:rsidRPr="007D0178">
        <w:rPr>
          <w:rFonts w:ascii="Times New Roman" w:hAnsi="Times New Roman" w:cs="Times New Roman"/>
        </w:rPr>
        <w:t xml:space="preserve"> Dec. 13th to Dec. 14th, 2023, and </w:t>
      </w:r>
      <w:r w:rsidR="00C731FD" w:rsidRPr="007D0178">
        <w:rPr>
          <w:rFonts w:ascii="Times New Roman" w:hAnsi="Times New Roman" w:cs="Times New Roman"/>
        </w:rPr>
        <w:t>Jan. 21</w:t>
      </w:r>
      <w:r w:rsidR="00C731FD" w:rsidRPr="007D0178">
        <w:rPr>
          <w:rFonts w:ascii="Times New Roman" w:hAnsi="Times New Roman" w:cs="Times New Roman"/>
          <w:vertAlign w:val="superscript"/>
        </w:rPr>
        <w:t>st</w:t>
      </w:r>
      <w:r w:rsidR="00C731FD" w:rsidRPr="007D0178">
        <w:rPr>
          <w:rFonts w:ascii="Times New Roman" w:hAnsi="Times New Roman" w:cs="Times New Roman"/>
        </w:rPr>
        <w:t>, 2024.</w:t>
      </w:r>
    </w:p>
    <w:p w14:paraId="0791DFC8" w14:textId="77777777" w:rsidR="00716BE1" w:rsidRPr="007D0178" w:rsidRDefault="00716BE1" w:rsidP="00716BE1">
      <w:pPr>
        <w:jc w:val="both"/>
        <w:rPr>
          <w:rFonts w:ascii="Times New Roman" w:eastAsia="Malgun Gothic" w:hAnsi="Times New Roman" w:cs="Times New Roman"/>
          <w:lang w:eastAsia="ko-KR"/>
        </w:rPr>
      </w:pPr>
    </w:p>
    <w:p w14:paraId="47DAD3F8" w14:textId="688E94F6" w:rsidR="0033088A" w:rsidRPr="007D0178" w:rsidRDefault="00521399" w:rsidP="0033088A">
      <w:pPr>
        <w:jc w:val="center"/>
        <w:rPr>
          <w:rFonts w:ascii="Times New Roman" w:eastAsia="Malgun Gothic" w:hAnsi="Times New Roman" w:cs="Times New Roman"/>
          <w:lang w:eastAsia="ko-KR"/>
        </w:rPr>
      </w:pPr>
      <w:r w:rsidRPr="007D0178">
        <w:rPr>
          <w:rFonts w:ascii="Times New Roman" w:hAnsi="Times New Roman" w:cs="Times New Roman"/>
          <w:b/>
          <w:bCs/>
        </w:rPr>
        <w:br w:type="page"/>
      </w:r>
      <w:r w:rsidR="0033088A" w:rsidRPr="007D0178">
        <w:rPr>
          <w:noProof/>
          <w:lang w:val="en-IN" w:eastAsia="en-IN" w:bidi="as-IN"/>
        </w:rPr>
        <w:lastRenderedPageBreak/>
        <w:drawing>
          <wp:inline distT="0" distB="0" distL="0" distR="0" wp14:anchorId="4F27DBB4" wp14:editId="47245617">
            <wp:extent cx="5724000" cy="2210895"/>
            <wp:effectExtent l="0" t="0" r="0" b="0"/>
            <wp:docPr id="2061472226" name="그림 2" descr="스크린샷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118228" name="그림 2" descr="스크린샷이(가) 표시된 사진&#10;&#10;자동 생성된 설명"/>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4000" cy="2210895"/>
                    </a:xfrm>
                    <a:prstGeom prst="rect">
                      <a:avLst/>
                    </a:prstGeom>
                    <a:noFill/>
                    <a:ln>
                      <a:noFill/>
                    </a:ln>
                  </pic:spPr>
                </pic:pic>
              </a:graphicData>
            </a:graphic>
          </wp:inline>
        </w:drawing>
      </w:r>
    </w:p>
    <w:p w14:paraId="52AC2B43" w14:textId="19DC4B4B" w:rsidR="00716BE1" w:rsidRPr="007D0178" w:rsidRDefault="0033088A" w:rsidP="0033088A">
      <w:pPr>
        <w:jc w:val="both"/>
        <w:rPr>
          <w:rFonts w:ascii="Times New Roman" w:eastAsia="Malgun Gothic" w:hAnsi="Times New Roman" w:cs="Times New Roman"/>
          <w:lang w:eastAsia="ko-KR"/>
        </w:rPr>
      </w:pPr>
      <w:r w:rsidRPr="007D0178">
        <w:rPr>
          <w:rFonts w:ascii="Times New Roman" w:hAnsi="Times New Roman" w:cs="Times New Roman"/>
          <w:b/>
          <w:bCs/>
        </w:rPr>
        <w:t>Fig</w:t>
      </w:r>
      <w:r w:rsidR="003E0487" w:rsidRPr="007D0178">
        <w:rPr>
          <w:rFonts w:ascii="Times New Roman" w:hAnsi="Times New Roman" w:cs="Times New Roman"/>
          <w:b/>
          <w:bCs/>
        </w:rPr>
        <w:t>ure</w:t>
      </w:r>
      <w:r w:rsidRPr="007D0178">
        <w:rPr>
          <w:rFonts w:ascii="Times New Roman" w:hAnsi="Times New Roman" w:cs="Times New Roman"/>
          <w:b/>
          <w:bCs/>
        </w:rPr>
        <w:t xml:space="preserve"> </w:t>
      </w:r>
      <w:r w:rsidR="003E0487" w:rsidRPr="007D0178">
        <w:rPr>
          <w:rFonts w:ascii="Times New Roman" w:hAnsi="Times New Roman" w:cs="Times New Roman"/>
          <w:b/>
          <w:bCs/>
        </w:rPr>
        <w:t>S</w:t>
      </w:r>
      <w:r w:rsidRPr="007D0178">
        <w:rPr>
          <w:rFonts w:ascii="Times New Roman" w:hAnsi="Times New Roman" w:cs="Times New Roman"/>
          <w:b/>
          <w:bCs/>
        </w:rPr>
        <w:t>1</w:t>
      </w:r>
      <w:r w:rsidRPr="007D0178">
        <w:rPr>
          <w:rFonts w:ascii="Times New Roman" w:eastAsia="Malgun Gothic" w:hAnsi="Times New Roman" w:cs="Times New Roman"/>
          <w:b/>
          <w:bCs/>
          <w:lang w:eastAsia="ko-KR"/>
        </w:rPr>
        <w:t>.</w:t>
      </w:r>
      <w:r w:rsidRPr="007D0178">
        <w:rPr>
          <w:rFonts w:ascii="Times New Roman" w:eastAsia="Malgun Gothic" w:hAnsi="Times New Roman" w:cs="Times New Roman"/>
          <w:lang w:eastAsia="ko-KR"/>
        </w:rPr>
        <w:t xml:space="preserve"> Atomic force microscopy a) height and b) phase images of spray-coated n-PBDF layer (</w:t>
      </w:r>
      <w:r w:rsidRPr="007D0178">
        <w:rPr>
          <w:rFonts w:ascii="Times New Roman" w:eastAsia="Malgun Gothic" w:hAnsi="Times New Roman" w:cs="Times New Roman"/>
          <w:i/>
          <w:iCs/>
          <w:lang w:eastAsia="ko-KR"/>
        </w:rPr>
        <w:t xml:space="preserve">d </w:t>
      </w:r>
      <w:r w:rsidRPr="007D0178">
        <w:rPr>
          <w:rFonts w:ascii="Times New Roman" w:eastAsia="Malgun Gothic" w:hAnsi="Times New Roman" w:cs="Times New Roman"/>
          <w:lang w:eastAsia="ko-KR"/>
        </w:rPr>
        <w:t xml:space="preserve">~ 140 nm) on </w:t>
      </w:r>
      <w:r w:rsidR="00D0176D" w:rsidRPr="007D0178">
        <w:rPr>
          <w:rFonts w:ascii="Times New Roman" w:eastAsia="Malgun Gothic" w:hAnsi="Times New Roman" w:cs="Times New Roman"/>
          <w:lang w:eastAsia="ko-KR"/>
        </w:rPr>
        <w:t xml:space="preserve">the </w:t>
      </w:r>
      <w:r w:rsidRPr="007D0178">
        <w:rPr>
          <w:rFonts w:ascii="Times New Roman" w:eastAsia="Malgun Gothic" w:hAnsi="Times New Roman" w:cs="Times New Roman"/>
          <w:lang w:eastAsia="ko-KR"/>
        </w:rPr>
        <w:t xml:space="preserve">commercial black paint layer. </w:t>
      </w:r>
    </w:p>
    <w:p w14:paraId="734E8030" w14:textId="77777777" w:rsidR="00716BE1" w:rsidRPr="007D0178" w:rsidRDefault="00716BE1">
      <w:pPr>
        <w:rPr>
          <w:rFonts w:ascii="Times New Roman" w:eastAsia="Malgun Gothic" w:hAnsi="Times New Roman" w:cs="Times New Roman"/>
          <w:lang w:eastAsia="ko-KR"/>
        </w:rPr>
      </w:pPr>
      <w:r w:rsidRPr="007D0178">
        <w:rPr>
          <w:rFonts w:ascii="Times New Roman" w:eastAsia="Malgun Gothic" w:hAnsi="Times New Roman" w:cs="Times New Roman"/>
          <w:lang w:eastAsia="ko-KR"/>
        </w:rPr>
        <w:br w:type="page"/>
      </w:r>
    </w:p>
    <w:p w14:paraId="08B570A8" w14:textId="77777777" w:rsidR="00270BC9" w:rsidRPr="007D0178" w:rsidRDefault="00270BC9" w:rsidP="00783DF6">
      <w:pPr>
        <w:jc w:val="center"/>
        <w:rPr>
          <w:rFonts w:ascii="Times New Roman" w:eastAsia="Malgun Gothic" w:hAnsi="Times New Roman" w:cs="Times New Roman"/>
          <w:lang w:eastAsia="ko-KR"/>
        </w:rPr>
      </w:pPr>
      <w:r w:rsidRPr="007D0178">
        <w:rPr>
          <w:rFonts w:ascii="Times New Roman" w:hAnsi="Times New Roman" w:cs="Times New Roman"/>
          <w:noProof/>
          <w:lang w:val="en-IN" w:eastAsia="en-IN" w:bidi="as-IN"/>
        </w:rPr>
        <w:lastRenderedPageBreak/>
        <w:drawing>
          <wp:inline distT="0" distB="0" distL="0" distR="0" wp14:anchorId="72CE8B4F" wp14:editId="78C33E12">
            <wp:extent cx="3060000" cy="2574000"/>
            <wp:effectExtent l="0" t="0" r="0" b="0"/>
            <wp:docPr id="166042053" name="그림 1" descr="어둠, 스크린샷, 밤, 빛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325370" name="그림 1" descr="어둠, 스크린샷, 밤, 빛이(가) 표시된 사진&#10;&#10;자동 생성된 설명"/>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217" r="26442" b="24030"/>
                    <a:stretch/>
                  </pic:blipFill>
                  <pic:spPr bwMode="auto">
                    <a:xfrm>
                      <a:off x="0" y="0"/>
                      <a:ext cx="3060000" cy="2574000"/>
                    </a:xfrm>
                    <a:prstGeom prst="rect">
                      <a:avLst/>
                    </a:prstGeom>
                    <a:noFill/>
                    <a:ln>
                      <a:noFill/>
                    </a:ln>
                    <a:extLst>
                      <a:ext uri="{53640926-AAD7-44D8-BBD7-CCE9431645EC}">
                        <a14:shadowObscured xmlns:a14="http://schemas.microsoft.com/office/drawing/2010/main"/>
                      </a:ext>
                    </a:extLst>
                  </pic:spPr>
                </pic:pic>
              </a:graphicData>
            </a:graphic>
          </wp:inline>
        </w:drawing>
      </w:r>
    </w:p>
    <w:p w14:paraId="33AF9AB3" w14:textId="33414A3F" w:rsidR="00270BC9" w:rsidRPr="007D0178" w:rsidRDefault="003E0487" w:rsidP="00270BC9">
      <w:pPr>
        <w:jc w:val="both"/>
        <w:rPr>
          <w:rFonts w:ascii="Times New Roman" w:eastAsia="Malgun Gothic" w:hAnsi="Times New Roman" w:cs="Times New Roman"/>
          <w:lang w:eastAsia="ko-KR"/>
        </w:rPr>
      </w:pPr>
      <w:bookmarkStart w:id="1" w:name="_Hlk170335503"/>
      <w:r w:rsidRPr="007D0178">
        <w:rPr>
          <w:rFonts w:ascii="Times New Roman" w:hAnsi="Times New Roman" w:cs="Times New Roman"/>
          <w:b/>
          <w:bCs/>
        </w:rPr>
        <w:t>Figure S2</w:t>
      </w:r>
      <w:r w:rsidRPr="007D0178">
        <w:rPr>
          <w:rFonts w:ascii="Times New Roman" w:eastAsia="Malgun Gothic" w:hAnsi="Times New Roman" w:cs="Times New Roman"/>
          <w:b/>
          <w:bCs/>
          <w:lang w:eastAsia="ko-KR"/>
        </w:rPr>
        <w:t>.</w:t>
      </w:r>
      <w:r w:rsidR="00270BC9" w:rsidRPr="007D0178">
        <w:rPr>
          <w:rFonts w:ascii="Times New Roman" w:eastAsia="Malgun Gothic" w:hAnsi="Times New Roman" w:cs="Times New Roman"/>
          <w:lang w:eastAsia="ko-KR"/>
        </w:rPr>
        <w:t xml:space="preserve"> </w:t>
      </w:r>
      <w:bookmarkEnd w:id="1"/>
      <w:r w:rsidR="00270BC9" w:rsidRPr="007D0178">
        <w:rPr>
          <w:rFonts w:ascii="Times New Roman" w:eastAsia="Malgun Gothic" w:hAnsi="Times New Roman" w:cs="Times New Roman"/>
          <w:lang w:eastAsia="ko-KR"/>
        </w:rPr>
        <w:t xml:space="preserve">Beer-Lambert plot of absorbance at two different wavelengths (487 nm and 1350 nm in the visible and infrared range) versus the concentration of </w:t>
      </w:r>
      <w:r w:rsidR="00270BC9" w:rsidRPr="007D0178">
        <w:rPr>
          <w:rFonts w:ascii="Times New Roman" w:eastAsia="Malgun Gothic" w:hAnsi="Times New Roman" w:cs="Times New Roman" w:hint="eastAsia"/>
          <w:lang w:eastAsia="ko-KR"/>
        </w:rPr>
        <w:t xml:space="preserve">the low-e </w:t>
      </w:r>
      <w:r w:rsidR="00270BC9" w:rsidRPr="007D0178">
        <w:rPr>
          <w:rFonts w:ascii="Times New Roman" w:eastAsia="Malgun Gothic" w:hAnsi="Times New Roman" w:cs="Times New Roman"/>
          <w:lang w:eastAsia="ko-KR"/>
        </w:rPr>
        <w:t>n-PBDF</w:t>
      </w:r>
      <w:r w:rsidR="00270BC9" w:rsidRPr="007D0178">
        <w:rPr>
          <w:rFonts w:ascii="Times New Roman" w:eastAsia="Malgun Gothic" w:hAnsi="Times New Roman" w:cs="Times New Roman" w:hint="eastAsia"/>
          <w:lang w:eastAsia="ko-KR"/>
        </w:rPr>
        <w:t xml:space="preserve"> ink</w:t>
      </w:r>
      <w:r w:rsidR="00270BC9" w:rsidRPr="007D0178">
        <w:rPr>
          <w:rFonts w:ascii="Times New Roman" w:eastAsia="Malgun Gothic" w:hAnsi="Times New Roman" w:cs="Times New Roman"/>
          <w:lang w:eastAsia="ko-KR"/>
        </w:rPr>
        <w:t xml:space="preserve"> solution (light path length: 10 mm). The line is an unweighted proportional fit to the data with the slope of the extinction coefficient (</w:t>
      </w:r>
      <w:r w:rsidR="00270BC9" w:rsidRPr="007D0178">
        <w:rPr>
          <w:rFonts w:ascii="Times New Roman" w:eastAsia="Malgun Gothic" w:hAnsi="Times New Roman" w:cs="Times New Roman" w:hint="eastAsia"/>
          <w:lang w:eastAsia="ko-KR"/>
        </w:rPr>
        <w:t xml:space="preserve">unit: </w:t>
      </w:r>
      <w:r w:rsidR="00270BC9" w:rsidRPr="007D0178">
        <w:rPr>
          <w:rFonts w:ascii="Times New Roman" w:eastAsia="Malgun Gothic" w:hAnsi="Times New Roman" w:cs="Times New Roman"/>
          <w:lang w:eastAsia="ko-KR"/>
        </w:rPr>
        <w:t>mL·μg</w:t>
      </w:r>
      <w:r w:rsidR="00270BC9" w:rsidRPr="007D0178">
        <w:rPr>
          <w:rFonts w:ascii="Times New Roman" w:eastAsia="Malgun Gothic" w:hAnsi="Times New Roman" w:cs="Times New Roman"/>
          <w:vertAlign w:val="superscript"/>
          <w:lang w:eastAsia="ko-KR"/>
        </w:rPr>
        <w:t>-1</w:t>
      </w:r>
      <w:r w:rsidR="00270BC9" w:rsidRPr="007D0178">
        <w:rPr>
          <w:rFonts w:ascii="Times New Roman" w:eastAsia="Malgun Gothic" w:hAnsi="Times New Roman" w:cs="Times New Roman"/>
          <w:lang w:eastAsia="ko-KR"/>
        </w:rPr>
        <w:t>·cm</w:t>
      </w:r>
      <w:r w:rsidR="00270BC9" w:rsidRPr="007D0178">
        <w:rPr>
          <w:rFonts w:ascii="Times New Roman" w:eastAsia="Malgun Gothic" w:hAnsi="Times New Roman" w:cs="Times New Roman"/>
          <w:vertAlign w:val="superscript"/>
          <w:lang w:eastAsia="ko-KR"/>
        </w:rPr>
        <w:t>-1</w:t>
      </w:r>
      <w:r w:rsidR="00270BC9" w:rsidRPr="007D0178">
        <w:rPr>
          <w:rFonts w:ascii="Times New Roman" w:eastAsia="Malgun Gothic" w:hAnsi="Times New Roman" w:cs="Times New Roman"/>
          <w:lang w:eastAsia="ko-KR"/>
        </w:rPr>
        <w:t>). The numbers above these points denote the scale factor of dilution.</w:t>
      </w:r>
    </w:p>
    <w:p w14:paraId="274F14FC" w14:textId="77777777" w:rsidR="00783DF6" w:rsidRPr="007D0178" w:rsidRDefault="00783DF6" w:rsidP="00270BC9">
      <w:pPr>
        <w:jc w:val="both"/>
        <w:rPr>
          <w:rFonts w:ascii="Times New Roman" w:eastAsia="Malgun Gothic" w:hAnsi="Times New Roman" w:cs="Times New Roman"/>
          <w:lang w:eastAsia="ko-KR"/>
        </w:rPr>
      </w:pPr>
    </w:p>
    <w:p w14:paraId="3B6542C5" w14:textId="3BD0BCB6" w:rsidR="00783DF6" w:rsidRPr="007D0178" w:rsidRDefault="00783DF6">
      <w:pPr>
        <w:rPr>
          <w:rFonts w:ascii="Times New Roman" w:eastAsia="Malgun Gothic" w:hAnsi="Times New Roman" w:cs="Times New Roman"/>
          <w:lang w:eastAsia="ko-KR"/>
        </w:rPr>
      </w:pPr>
      <w:r w:rsidRPr="007D0178">
        <w:rPr>
          <w:rFonts w:ascii="Times New Roman" w:eastAsia="Malgun Gothic" w:hAnsi="Times New Roman" w:cs="Times New Roman"/>
          <w:lang w:eastAsia="ko-KR"/>
        </w:rPr>
        <w:br w:type="page"/>
      </w:r>
    </w:p>
    <w:p w14:paraId="5C55A211" w14:textId="77777777" w:rsidR="00F57FEF" w:rsidRPr="007D0178" w:rsidRDefault="00F57FEF" w:rsidP="00F57FEF">
      <w:pPr>
        <w:rPr>
          <w:rFonts w:ascii="Times New Roman" w:eastAsia="Malgun Gothic" w:hAnsi="Times New Roman" w:cs="Times New Roman"/>
          <w:lang w:eastAsia="ko-KR"/>
        </w:rPr>
      </w:pPr>
      <w:r w:rsidRPr="007D0178">
        <w:rPr>
          <w:noProof/>
          <w:lang w:val="en-IN" w:eastAsia="en-IN" w:bidi="as-IN"/>
        </w:rPr>
        <w:lastRenderedPageBreak/>
        <w:drawing>
          <wp:inline distT="0" distB="0" distL="0" distR="0" wp14:anchorId="508B3502" wp14:editId="710A3E65">
            <wp:extent cx="5904000" cy="2488266"/>
            <wp:effectExtent l="0" t="0" r="0" b="0"/>
            <wp:docPr id="790933069" name="그림 3" descr="스크린샷, 일러스트레이션, 디자인, 예술이(가) 표시된 사진&#10;&#10;중간 신뢰도로 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284038" name="그림 3" descr="스크린샷, 일러스트레이션, 디자인, 예술이(가) 표시된 사진&#10;&#10;중간 신뢰도로 자동 생성된 설명"/>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961" r="15385" b="23149"/>
                    <a:stretch/>
                  </pic:blipFill>
                  <pic:spPr bwMode="auto">
                    <a:xfrm>
                      <a:off x="0" y="0"/>
                      <a:ext cx="5904000" cy="2488266"/>
                    </a:xfrm>
                    <a:prstGeom prst="rect">
                      <a:avLst/>
                    </a:prstGeom>
                    <a:noFill/>
                    <a:ln>
                      <a:noFill/>
                    </a:ln>
                    <a:extLst>
                      <a:ext uri="{53640926-AAD7-44D8-BBD7-CCE9431645EC}">
                        <a14:shadowObscured xmlns:a14="http://schemas.microsoft.com/office/drawing/2010/main"/>
                      </a:ext>
                    </a:extLst>
                  </pic:spPr>
                </pic:pic>
              </a:graphicData>
            </a:graphic>
          </wp:inline>
        </w:drawing>
      </w:r>
    </w:p>
    <w:p w14:paraId="5C374CD3" w14:textId="7BD124BA" w:rsidR="00F57FEF" w:rsidRPr="007D0178" w:rsidRDefault="003E0487" w:rsidP="00F57FEF">
      <w:pPr>
        <w:jc w:val="both"/>
        <w:rPr>
          <w:rFonts w:ascii="Times New Roman" w:eastAsia="Malgun Gothic" w:hAnsi="Times New Roman" w:cs="Times New Roman"/>
          <w:lang w:eastAsia="ko-KR"/>
        </w:rPr>
      </w:pPr>
      <w:r w:rsidRPr="007D0178">
        <w:rPr>
          <w:rFonts w:ascii="Times New Roman" w:hAnsi="Times New Roman" w:cs="Times New Roman"/>
          <w:b/>
          <w:bCs/>
        </w:rPr>
        <w:t>Figure S3</w:t>
      </w:r>
      <w:r w:rsidRPr="007D0178">
        <w:rPr>
          <w:rFonts w:ascii="Times New Roman" w:eastAsia="Malgun Gothic" w:hAnsi="Times New Roman" w:cs="Times New Roman"/>
          <w:b/>
          <w:bCs/>
          <w:lang w:eastAsia="ko-KR"/>
        </w:rPr>
        <w:t>.</w:t>
      </w:r>
      <w:r w:rsidR="00F57FEF" w:rsidRPr="007D0178">
        <w:rPr>
          <w:rFonts w:ascii="Times New Roman" w:hAnsi="Times New Roman" w:cs="Times New Roman"/>
          <w:b/>
          <w:bCs/>
        </w:rPr>
        <w:t xml:space="preserve"> </w:t>
      </w:r>
      <w:r w:rsidR="00F57FEF" w:rsidRPr="007D0178">
        <w:rPr>
          <w:rFonts w:ascii="Times New Roman" w:eastAsia="Malgun Gothic" w:hAnsi="Times New Roman" w:cs="Times New Roman"/>
          <w:lang w:eastAsia="ko-KR"/>
        </w:rPr>
        <w:t>Physical features of n-PBDF-dispersed ink characterized using dynamic light scattering (DLS): a) the corresponding autocorrelation function (ACF), and b) DLS intensity profiles of hydrodynamic diameter distribution of n-PBDF inks through the Rayleigh sphere model.</w:t>
      </w:r>
    </w:p>
    <w:p w14:paraId="1C0358BD" w14:textId="77777777" w:rsidR="00783DF6" w:rsidRPr="007D0178" w:rsidRDefault="00783DF6" w:rsidP="00F57FEF">
      <w:pPr>
        <w:jc w:val="both"/>
        <w:rPr>
          <w:rFonts w:ascii="Times New Roman" w:eastAsia="Malgun Gothic" w:hAnsi="Times New Roman" w:cs="Times New Roman"/>
          <w:lang w:eastAsia="ko-KR"/>
        </w:rPr>
      </w:pPr>
    </w:p>
    <w:p w14:paraId="0E5BEDD7" w14:textId="05F5306F" w:rsidR="006E51AF" w:rsidRPr="007D0178" w:rsidRDefault="00783DF6" w:rsidP="006E51AF">
      <w:pPr>
        <w:jc w:val="center"/>
        <w:rPr>
          <w:rFonts w:ascii="Times New Roman" w:eastAsia="Malgun Gothic" w:hAnsi="Times New Roman" w:cs="Times New Roman"/>
          <w:lang w:eastAsia="ko-KR"/>
        </w:rPr>
      </w:pPr>
      <w:r w:rsidRPr="007D0178">
        <w:rPr>
          <w:rFonts w:ascii="Times New Roman" w:eastAsia="Malgun Gothic" w:hAnsi="Times New Roman" w:cs="Times New Roman"/>
          <w:lang w:eastAsia="ko-KR"/>
        </w:rPr>
        <w:br w:type="page"/>
      </w:r>
      <w:r w:rsidR="00952C2F" w:rsidRPr="007D0178">
        <w:rPr>
          <w:rFonts w:ascii="Times New Roman" w:eastAsia="Malgun Gothic" w:hAnsi="Times New Roman" w:cs="Times New Roman"/>
          <w:noProof/>
          <w:lang w:val="en-IN" w:eastAsia="en-IN" w:bidi="as-IN"/>
        </w:rPr>
        <w:lastRenderedPageBreak/>
        <w:drawing>
          <wp:inline distT="0" distB="0" distL="0" distR="0" wp14:anchorId="2A4FCA39" wp14:editId="463AD24B">
            <wp:extent cx="3522427" cy="3025580"/>
            <wp:effectExtent l="0" t="0" r="1905" b="3810"/>
            <wp:docPr id="218806481" name="Picture 1" descr="A close-up of a thermal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806481" name="Picture 1" descr="A close-up of a thermal camera&#10;&#10;Description automatically generated"/>
                    <pic:cNvPicPr/>
                  </pic:nvPicPr>
                  <pic:blipFill>
                    <a:blip r:embed="rId11"/>
                    <a:stretch>
                      <a:fillRect/>
                    </a:stretch>
                  </pic:blipFill>
                  <pic:spPr>
                    <a:xfrm>
                      <a:off x="0" y="0"/>
                      <a:ext cx="3533137" cy="3034779"/>
                    </a:xfrm>
                    <a:prstGeom prst="rect">
                      <a:avLst/>
                    </a:prstGeom>
                  </pic:spPr>
                </pic:pic>
              </a:graphicData>
            </a:graphic>
          </wp:inline>
        </w:drawing>
      </w:r>
    </w:p>
    <w:p w14:paraId="32F84FFB" w14:textId="7FF48764" w:rsidR="00783DF6" w:rsidRPr="007D0178" w:rsidRDefault="003E0487" w:rsidP="00870F06">
      <w:pPr>
        <w:jc w:val="both"/>
        <w:rPr>
          <w:rFonts w:ascii="Times New Roman" w:hAnsi="Times New Roman" w:cs="Times New Roman"/>
        </w:rPr>
      </w:pPr>
      <w:r w:rsidRPr="007D0178">
        <w:rPr>
          <w:rFonts w:ascii="Times New Roman" w:hAnsi="Times New Roman" w:cs="Times New Roman"/>
          <w:b/>
          <w:bCs/>
        </w:rPr>
        <w:t>Figure S</w:t>
      </w:r>
      <w:r w:rsidR="006E51AF" w:rsidRPr="007D0178">
        <w:rPr>
          <w:rFonts w:ascii="Times New Roman" w:hAnsi="Times New Roman" w:cs="Times New Roman" w:hint="eastAsia"/>
          <w:b/>
          <w:bCs/>
        </w:rPr>
        <w:t>4</w:t>
      </w:r>
      <w:r w:rsidR="006E51AF" w:rsidRPr="007D0178">
        <w:rPr>
          <w:rFonts w:ascii="Times New Roman" w:hAnsi="Times New Roman" w:cs="Times New Roman"/>
          <w:b/>
          <w:bCs/>
        </w:rPr>
        <w:t>.</w:t>
      </w:r>
      <w:r w:rsidR="006E51AF" w:rsidRPr="007D0178">
        <w:rPr>
          <w:rFonts w:ascii="Times New Roman" w:hAnsi="Times New Roman" w:cs="Times New Roman"/>
        </w:rPr>
        <w:t xml:space="preserve"> </w:t>
      </w:r>
      <w:r w:rsidR="005B708C" w:rsidRPr="007D0178">
        <w:rPr>
          <w:rFonts w:ascii="Times New Roman" w:hAnsi="Times New Roman" w:cs="Times New Roman" w:hint="eastAsia"/>
        </w:rPr>
        <w:t>Vi</w:t>
      </w:r>
      <w:r w:rsidR="00300575" w:rsidRPr="007D0178">
        <w:rPr>
          <w:rFonts w:ascii="Times New Roman" w:hAnsi="Times New Roman" w:cs="Times New Roman" w:hint="eastAsia"/>
        </w:rPr>
        <w:t>sualized thermal effect of low-e black paint</w:t>
      </w:r>
      <w:r w:rsidR="0004636E" w:rsidRPr="007D0178">
        <w:rPr>
          <w:rFonts w:ascii="Times New Roman" w:hAnsi="Times New Roman" w:cs="Times New Roman"/>
        </w:rPr>
        <w:t xml:space="preserve">s with different n-PBDF coating </w:t>
      </w:r>
      <w:r w:rsidR="00240A83" w:rsidRPr="007D0178">
        <w:rPr>
          <w:rFonts w:ascii="Times New Roman" w:hAnsi="Times New Roman" w:cs="Times New Roman"/>
        </w:rPr>
        <w:t>thicknesses</w:t>
      </w:r>
      <w:r w:rsidR="0004636E" w:rsidRPr="007D0178">
        <w:rPr>
          <w:rFonts w:ascii="Times New Roman" w:hAnsi="Times New Roman" w:cs="Times New Roman"/>
        </w:rPr>
        <w:t>.</w:t>
      </w:r>
      <w:r w:rsidR="00240A83" w:rsidRPr="007D0178">
        <w:rPr>
          <w:rFonts w:ascii="Times New Roman" w:hAnsi="Times New Roman" w:cs="Times New Roman"/>
        </w:rPr>
        <w:t xml:space="preserve"> a)</w:t>
      </w:r>
      <w:r w:rsidR="001D4BDD" w:rsidRPr="007D0178">
        <w:rPr>
          <w:rFonts w:ascii="Times New Roman" w:hAnsi="Times New Roman" w:cs="Times New Roman"/>
        </w:rPr>
        <w:t xml:space="preserve"> Schematic illustrat</w:t>
      </w:r>
      <w:r w:rsidR="00475B34" w:rsidRPr="007D0178">
        <w:rPr>
          <w:rFonts w:ascii="Times New Roman" w:hAnsi="Times New Roman" w:cs="Times New Roman"/>
        </w:rPr>
        <w:t xml:space="preserve">ing the experimental setup </w:t>
      </w:r>
      <w:r w:rsidR="00575BE7" w:rsidRPr="007D0178">
        <w:rPr>
          <w:rFonts w:ascii="Times New Roman" w:hAnsi="Times New Roman" w:cs="Times New Roman"/>
        </w:rPr>
        <w:t xml:space="preserve">for </w:t>
      </w:r>
      <w:r w:rsidR="0048769C" w:rsidRPr="007D0178">
        <w:rPr>
          <w:rFonts w:ascii="Times New Roman" w:hAnsi="Times New Roman" w:cs="Times New Roman"/>
        </w:rPr>
        <w:t>taking the IR thermal images</w:t>
      </w:r>
      <w:r w:rsidR="00575BE7" w:rsidRPr="007D0178">
        <w:rPr>
          <w:rFonts w:ascii="Times New Roman" w:hAnsi="Times New Roman" w:cs="Times New Roman"/>
        </w:rPr>
        <w:t xml:space="preserve"> of </w:t>
      </w:r>
      <w:r w:rsidR="00F84DF9" w:rsidRPr="007D0178">
        <w:rPr>
          <w:rFonts w:ascii="Times New Roman" w:hAnsi="Times New Roman" w:cs="Times New Roman"/>
        </w:rPr>
        <w:t xml:space="preserve">low-e black paints </w:t>
      </w:r>
      <w:r w:rsidR="00F34C03" w:rsidRPr="007D0178">
        <w:rPr>
          <w:rFonts w:ascii="Times New Roman" w:hAnsi="Times New Roman" w:cs="Times New Roman"/>
        </w:rPr>
        <w:t>using</w:t>
      </w:r>
      <w:r w:rsidR="001F2321" w:rsidRPr="007D0178">
        <w:rPr>
          <w:rFonts w:ascii="Times New Roman" w:hAnsi="Times New Roman" w:cs="Times New Roman"/>
        </w:rPr>
        <w:t xml:space="preserve"> a thermal camera </w:t>
      </w:r>
      <w:r w:rsidR="00F84DF9" w:rsidRPr="007D0178">
        <w:rPr>
          <w:rFonts w:ascii="Times New Roman" w:hAnsi="Times New Roman" w:cs="Times New Roman"/>
        </w:rPr>
        <w:t>on a hot plate</w:t>
      </w:r>
      <w:r w:rsidR="0048769C" w:rsidRPr="007D0178">
        <w:rPr>
          <w:rFonts w:ascii="Times New Roman" w:hAnsi="Times New Roman" w:cs="Times New Roman"/>
        </w:rPr>
        <w:t xml:space="preserve">. </w:t>
      </w:r>
      <w:r w:rsidR="00D030AC" w:rsidRPr="007D0178">
        <w:rPr>
          <w:rFonts w:ascii="Times New Roman" w:hAnsi="Times New Roman" w:cs="Times New Roman"/>
        </w:rPr>
        <w:t>The photo b)</w:t>
      </w:r>
      <w:r w:rsidR="009467C5" w:rsidRPr="007D0178">
        <w:rPr>
          <w:rFonts w:ascii="Times New Roman" w:hAnsi="Times New Roman" w:cs="Times New Roman"/>
        </w:rPr>
        <w:t xml:space="preserve"> </w:t>
      </w:r>
      <w:r w:rsidR="00D030AC" w:rsidRPr="007D0178">
        <w:rPr>
          <w:rFonts w:ascii="Times New Roman" w:hAnsi="Times New Roman" w:cs="Times New Roman"/>
        </w:rPr>
        <w:t xml:space="preserve">and </w:t>
      </w:r>
      <w:r w:rsidR="00F34C03" w:rsidRPr="007D0178">
        <w:rPr>
          <w:rFonts w:ascii="Times New Roman" w:hAnsi="Times New Roman" w:cs="Times New Roman"/>
        </w:rPr>
        <w:t xml:space="preserve">the </w:t>
      </w:r>
      <w:r w:rsidR="001F2321" w:rsidRPr="007D0178">
        <w:rPr>
          <w:rFonts w:ascii="Times New Roman" w:hAnsi="Times New Roman" w:cs="Times New Roman"/>
        </w:rPr>
        <w:t xml:space="preserve">corresponding IR thermal image c) of </w:t>
      </w:r>
      <w:r w:rsidR="00E810C3" w:rsidRPr="007D0178">
        <w:rPr>
          <w:rFonts w:ascii="Times New Roman" w:hAnsi="Times New Roman" w:cs="Times New Roman"/>
        </w:rPr>
        <w:t xml:space="preserve">low-e black paint samples. </w:t>
      </w:r>
      <w:r w:rsidR="00C073A6" w:rsidRPr="007D0178">
        <w:rPr>
          <w:rFonts w:ascii="Times New Roman" w:hAnsi="Times New Roman" w:cs="Times New Roman"/>
        </w:rPr>
        <w:t>From left to right, t</w:t>
      </w:r>
      <w:r w:rsidR="00E810C3" w:rsidRPr="007D0178">
        <w:rPr>
          <w:rFonts w:ascii="Times New Roman" w:hAnsi="Times New Roman" w:cs="Times New Roman"/>
        </w:rPr>
        <w:t xml:space="preserve">he </w:t>
      </w:r>
      <w:r w:rsidR="00C92600" w:rsidRPr="007D0178">
        <w:rPr>
          <w:rFonts w:ascii="Times New Roman" w:hAnsi="Times New Roman" w:cs="Times New Roman"/>
        </w:rPr>
        <w:t>n-PBDF coating thicknesses for these four samples</w:t>
      </w:r>
      <w:r w:rsidR="00C073A6" w:rsidRPr="007D0178">
        <w:rPr>
          <w:rFonts w:ascii="Times New Roman" w:hAnsi="Times New Roman" w:cs="Times New Roman"/>
        </w:rPr>
        <w:t xml:space="preserve"> </w:t>
      </w:r>
      <w:r w:rsidR="00C92600" w:rsidRPr="007D0178">
        <w:rPr>
          <w:rFonts w:ascii="Times New Roman" w:hAnsi="Times New Roman" w:cs="Times New Roman"/>
        </w:rPr>
        <w:t>are 121 143, 168, and 194 nm,</w:t>
      </w:r>
      <w:r w:rsidR="009C7F22" w:rsidRPr="007D0178">
        <w:rPr>
          <w:rFonts w:ascii="Times New Roman" w:hAnsi="Times New Roman" w:cs="Times New Roman"/>
        </w:rPr>
        <w:t xml:space="preserve"> </w:t>
      </w:r>
      <w:r w:rsidR="00C92600" w:rsidRPr="007D0178">
        <w:rPr>
          <w:rFonts w:ascii="Times New Roman" w:hAnsi="Times New Roman" w:cs="Times New Roman"/>
        </w:rPr>
        <w:t>respe</w:t>
      </w:r>
      <w:r w:rsidR="009C7F22" w:rsidRPr="007D0178">
        <w:rPr>
          <w:rFonts w:ascii="Times New Roman" w:hAnsi="Times New Roman" w:cs="Times New Roman"/>
        </w:rPr>
        <w:t xml:space="preserve">ctively. The scale bar in b) is 2 cm. </w:t>
      </w:r>
    </w:p>
    <w:p w14:paraId="6253BAB2" w14:textId="20A9770B" w:rsidR="00524F2C" w:rsidRPr="007D0178" w:rsidRDefault="00524F2C">
      <w:pPr>
        <w:rPr>
          <w:rFonts w:ascii="Times New Roman" w:hAnsi="Times New Roman" w:cs="Times New Roman"/>
        </w:rPr>
      </w:pPr>
      <w:r w:rsidRPr="007D0178">
        <w:rPr>
          <w:rFonts w:ascii="Times New Roman" w:hAnsi="Times New Roman" w:cs="Times New Roman"/>
        </w:rPr>
        <w:br w:type="page"/>
      </w:r>
    </w:p>
    <w:p w14:paraId="2048929A" w14:textId="7E580CD6" w:rsidR="00521BEF" w:rsidRPr="007D0178" w:rsidRDefault="00A44922" w:rsidP="00A44922">
      <w:pPr>
        <w:jc w:val="center"/>
        <w:rPr>
          <w:rFonts w:ascii="Times New Roman" w:eastAsia="Malgun Gothic" w:hAnsi="Times New Roman" w:cs="Times New Roman"/>
          <w:lang w:eastAsia="ko-KR"/>
        </w:rPr>
      </w:pPr>
      <w:r w:rsidRPr="007D0178">
        <w:rPr>
          <w:rFonts w:ascii="Times New Roman" w:eastAsia="Malgun Gothic" w:hAnsi="Times New Roman" w:cs="Times New Roman"/>
          <w:noProof/>
          <w:lang w:val="en-IN" w:eastAsia="en-IN" w:bidi="as-IN"/>
        </w:rPr>
        <w:lastRenderedPageBreak/>
        <w:drawing>
          <wp:inline distT="0" distB="0" distL="0" distR="0" wp14:anchorId="12F158D2" wp14:editId="4A40A00D">
            <wp:extent cx="5943600" cy="2331085"/>
            <wp:effectExtent l="0" t="0" r="0" b="0"/>
            <wp:docPr id="1366069211" name="Picture 1" descr="A graph of a graph of a pers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069211" name="Picture 1" descr="A graph of a graph of a person&#10;&#10;Description automatically generated with medium confidence"/>
                    <pic:cNvPicPr/>
                  </pic:nvPicPr>
                  <pic:blipFill>
                    <a:blip r:embed="rId12"/>
                    <a:stretch>
                      <a:fillRect/>
                    </a:stretch>
                  </pic:blipFill>
                  <pic:spPr>
                    <a:xfrm>
                      <a:off x="0" y="0"/>
                      <a:ext cx="5943600" cy="2331085"/>
                    </a:xfrm>
                    <a:prstGeom prst="rect">
                      <a:avLst/>
                    </a:prstGeom>
                  </pic:spPr>
                </pic:pic>
              </a:graphicData>
            </a:graphic>
          </wp:inline>
        </w:drawing>
      </w:r>
    </w:p>
    <w:p w14:paraId="0C99617B" w14:textId="6EDE16F6" w:rsidR="00A44922" w:rsidRPr="007D0178" w:rsidRDefault="003E0487" w:rsidP="001F6272">
      <w:pPr>
        <w:jc w:val="both"/>
        <w:rPr>
          <w:rFonts w:ascii="Times New Roman" w:eastAsia="Malgun Gothic" w:hAnsi="Times New Roman" w:cs="Times New Roman"/>
          <w:lang w:eastAsia="ko-KR"/>
        </w:rPr>
      </w:pPr>
      <w:r w:rsidRPr="007D0178">
        <w:rPr>
          <w:rFonts w:ascii="Times New Roman" w:hAnsi="Times New Roman" w:cs="Times New Roman"/>
          <w:b/>
          <w:bCs/>
        </w:rPr>
        <w:t>Figure S</w:t>
      </w:r>
      <w:r w:rsidR="00A44922" w:rsidRPr="007D0178">
        <w:rPr>
          <w:rFonts w:ascii="Times New Roman" w:hAnsi="Times New Roman" w:cs="Times New Roman"/>
          <w:b/>
          <w:bCs/>
        </w:rPr>
        <w:t>5.</w:t>
      </w:r>
      <w:r w:rsidR="00A44922" w:rsidRPr="007D0178">
        <w:rPr>
          <w:rFonts w:ascii="Times New Roman" w:hAnsi="Times New Roman" w:cs="Times New Roman"/>
        </w:rPr>
        <w:t xml:space="preserve"> </w:t>
      </w:r>
      <w:proofErr w:type="gramStart"/>
      <w:r w:rsidR="00624D0D" w:rsidRPr="007D0178">
        <w:rPr>
          <w:rFonts w:ascii="Times New Roman" w:hAnsi="Times New Roman" w:cs="Times New Roman"/>
        </w:rPr>
        <w:t>S</w:t>
      </w:r>
      <w:r w:rsidR="00B633C4" w:rsidRPr="007D0178">
        <w:rPr>
          <w:rFonts w:ascii="Times New Roman" w:hAnsi="Times New Roman" w:cs="Times New Roman"/>
        </w:rPr>
        <w:t xml:space="preserve">pectra </w:t>
      </w:r>
      <w:r w:rsidR="006562A7" w:rsidRPr="007D0178">
        <w:rPr>
          <w:rFonts w:ascii="Times New Roman" w:hAnsi="Times New Roman" w:cs="Times New Roman" w:hint="eastAsia"/>
        </w:rPr>
        <w:t>comparison</w:t>
      </w:r>
      <w:r w:rsidR="00624D0D" w:rsidRPr="007D0178">
        <w:rPr>
          <w:rFonts w:ascii="Times New Roman" w:hAnsi="Times New Roman" w:cs="Times New Roman"/>
        </w:rPr>
        <w:t xml:space="preserve"> </w:t>
      </w:r>
      <w:r w:rsidR="00B633C4" w:rsidRPr="007D0178">
        <w:rPr>
          <w:rFonts w:ascii="Times New Roman" w:hAnsi="Times New Roman" w:cs="Times New Roman"/>
        </w:rPr>
        <w:t xml:space="preserve">for the </w:t>
      </w:r>
      <w:r w:rsidR="00065ADD" w:rsidRPr="007D0178">
        <w:rPr>
          <w:rFonts w:ascii="Times New Roman" w:hAnsi="Times New Roman" w:cs="Times New Roman"/>
        </w:rPr>
        <w:t>n-PBDF coating layer.</w:t>
      </w:r>
      <w:proofErr w:type="gramEnd"/>
      <w:r w:rsidR="00065ADD" w:rsidRPr="007D0178">
        <w:rPr>
          <w:rFonts w:ascii="Times New Roman" w:hAnsi="Times New Roman" w:cs="Times New Roman"/>
        </w:rPr>
        <w:t xml:space="preserve"> </w:t>
      </w:r>
      <w:r w:rsidR="007C5773" w:rsidRPr="007D0178">
        <w:rPr>
          <w:rFonts w:ascii="Times New Roman" w:hAnsi="Times New Roman" w:cs="Times New Roman"/>
        </w:rPr>
        <w:t xml:space="preserve">a) </w:t>
      </w:r>
      <w:r w:rsidR="00B12F16" w:rsidRPr="007D0178">
        <w:rPr>
          <w:rFonts w:ascii="Times New Roman" w:hAnsi="Times New Roman" w:cs="Times New Roman"/>
        </w:rPr>
        <w:t>Measured and simulated spectra of a 168 nm thick n-PBDF particle coating</w:t>
      </w:r>
      <w:r w:rsidR="00E31CF6" w:rsidRPr="007D0178">
        <w:rPr>
          <w:rFonts w:ascii="Times New Roman" w:hAnsi="Times New Roman" w:cs="Times New Roman"/>
        </w:rPr>
        <w:t xml:space="preserve"> layer coated on a 1 mm-thick glass slide</w:t>
      </w:r>
      <w:r w:rsidR="00B12F16" w:rsidRPr="007D0178">
        <w:rPr>
          <w:rFonts w:ascii="Times New Roman" w:hAnsi="Times New Roman" w:cs="Times New Roman"/>
        </w:rPr>
        <w:t>.</w:t>
      </w:r>
      <w:r w:rsidR="007C5773" w:rsidRPr="007D0178">
        <w:rPr>
          <w:rFonts w:ascii="Times New Roman" w:hAnsi="Times New Roman" w:cs="Times New Roman"/>
        </w:rPr>
        <w:t xml:space="preserve"> b) </w:t>
      </w:r>
      <w:r w:rsidR="006D1E83" w:rsidRPr="007D0178">
        <w:rPr>
          <w:rFonts w:ascii="Times New Roman" w:hAnsi="Times New Roman" w:cs="Times New Roman"/>
        </w:rPr>
        <w:t>Refractive</w:t>
      </w:r>
      <w:r w:rsidR="00482491" w:rsidRPr="007D0178">
        <w:rPr>
          <w:rFonts w:ascii="Times New Roman" w:hAnsi="Times New Roman" w:cs="Times New Roman"/>
        </w:rPr>
        <w:t xml:space="preserve"> index and extinction coefficient of n-PBDF.</w:t>
      </w:r>
    </w:p>
    <w:p w14:paraId="798D2797" w14:textId="77777777" w:rsidR="00A44922" w:rsidRPr="007D0178" w:rsidRDefault="00A44922" w:rsidP="001F6272">
      <w:pPr>
        <w:jc w:val="center"/>
        <w:rPr>
          <w:rFonts w:ascii="Times New Roman" w:eastAsia="Malgun Gothic" w:hAnsi="Times New Roman" w:cs="Times New Roman"/>
          <w:lang w:eastAsia="ko-KR"/>
        </w:rPr>
      </w:pPr>
    </w:p>
    <w:p w14:paraId="73E44454" w14:textId="56E75C85" w:rsidR="006E51AF" w:rsidRPr="007D0178" w:rsidRDefault="006E51AF">
      <w:pPr>
        <w:rPr>
          <w:rFonts w:ascii="Times New Roman" w:eastAsia="Malgun Gothic" w:hAnsi="Times New Roman" w:cs="Times New Roman"/>
          <w:lang w:eastAsia="ko-KR"/>
        </w:rPr>
      </w:pPr>
      <w:r w:rsidRPr="007D0178">
        <w:rPr>
          <w:rFonts w:ascii="Times New Roman" w:eastAsia="Malgun Gothic" w:hAnsi="Times New Roman" w:cs="Times New Roman"/>
          <w:lang w:eastAsia="ko-KR"/>
        </w:rPr>
        <w:br w:type="page"/>
      </w:r>
    </w:p>
    <w:p w14:paraId="0A318C78" w14:textId="77777777" w:rsidR="00A81337" w:rsidRPr="007D0178" w:rsidRDefault="00A81337" w:rsidP="00A81337">
      <w:pPr>
        <w:jc w:val="center"/>
        <w:rPr>
          <w:rFonts w:ascii="Times New Roman" w:hAnsi="Times New Roman" w:cs="Times New Roman"/>
          <w:b/>
          <w:bCs/>
        </w:rPr>
      </w:pPr>
      <w:r w:rsidRPr="007D0178">
        <w:rPr>
          <w:rFonts w:ascii="Times New Roman" w:hAnsi="Times New Roman" w:cs="Times New Roman"/>
          <w:b/>
          <w:bCs/>
          <w:noProof/>
          <w:lang w:val="en-IN" w:eastAsia="en-IN" w:bidi="as-IN"/>
        </w:rPr>
        <w:lastRenderedPageBreak/>
        <w:drawing>
          <wp:inline distT="0" distB="0" distL="0" distR="0" wp14:anchorId="0A07FF05" wp14:editId="678D71D4">
            <wp:extent cx="3600000" cy="2686536"/>
            <wp:effectExtent l="0" t="0" r="635" b="0"/>
            <wp:docPr id="160005849" name="Picture 4" descr="A graph of different colors&#10;&#10;Description automatically generated">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BC1E147-AAF5-970F-7141-16B3987B2F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aph of different colors&#10;&#10;Description automatically generated">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BC1E147-AAF5-970F-7141-16B3987B2F24}"/>
                        </a:ext>
                      </a:extLst>
                    </pic:cNvPr>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3600000" cy="2686536"/>
                    </a:xfrm>
                    <a:prstGeom prst="rect">
                      <a:avLst/>
                    </a:prstGeom>
                  </pic:spPr>
                </pic:pic>
              </a:graphicData>
            </a:graphic>
          </wp:inline>
        </w:drawing>
      </w:r>
    </w:p>
    <w:p w14:paraId="29E67AF6" w14:textId="5923CA56" w:rsidR="00A81337" w:rsidRPr="007D0178" w:rsidRDefault="003E0487" w:rsidP="00A81337">
      <w:pPr>
        <w:jc w:val="both"/>
        <w:rPr>
          <w:rFonts w:ascii="Times New Roman" w:hAnsi="Times New Roman" w:cs="Times New Roman"/>
        </w:rPr>
      </w:pPr>
      <w:r w:rsidRPr="007D0178">
        <w:rPr>
          <w:rFonts w:ascii="Times New Roman" w:hAnsi="Times New Roman" w:cs="Times New Roman"/>
          <w:b/>
          <w:bCs/>
        </w:rPr>
        <w:t>Figure S</w:t>
      </w:r>
      <w:r w:rsidR="002A2448" w:rsidRPr="007D0178">
        <w:rPr>
          <w:rFonts w:ascii="Times New Roman" w:hAnsi="Times New Roman" w:cs="Times New Roman" w:hint="eastAsia"/>
          <w:b/>
          <w:bCs/>
        </w:rPr>
        <w:t>6</w:t>
      </w:r>
      <w:r w:rsidR="00A81337" w:rsidRPr="007D0178">
        <w:rPr>
          <w:rFonts w:ascii="Times New Roman" w:hAnsi="Times New Roman" w:cs="Times New Roman"/>
          <w:b/>
          <w:bCs/>
        </w:rPr>
        <w:t xml:space="preserve">. </w:t>
      </w:r>
      <w:proofErr w:type="gramStart"/>
      <w:r w:rsidR="00A81337" w:rsidRPr="007D0178">
        <w:rPr>
          <w:rFonts w:ascii="Times New Roman" w:hAnsi="Times New Roman" w:cs="Times New Roman"/>
        </w:rPr>
        <w:t>The reflectance spectra of commercial paints in green, blue, yellow, and blue and their corresponding low-e paints in the visible area from 0.3-0.8 µm.</w:t>
      </w:r>
      <w:proofErr w:type="gramEnd"/>
    </w:p>
    <w:p w14:paraId="7A7D9977" w14:textId="45A62B1C" w:rsidR="006C731D" w:rsidRPr="007D0178" w:rsidRDefault="006C731D">
      <w:pPr>
        <w:rPr>
          <w:rFonts w:ascii="Times New Roman" w:hAnsi="Times New Roman" w:cs="Times New Roman"/>
        </w:rPr>
      </w:pPr>
      <w:r w:rsidRPr="007D0178">
        <w:rPr>
          <w:rFonts w:ascii="Times New Roman" w:hAnsi="Times New Roman" w:cs="Times New Roman"/>
        </w:rPr>
        <w:br w:type="page"/>
      </w:r>
    </w:p>
    <w:p w14:paraId="38CBCA91" w14:textId="27B18451" w:rsidR="009A326E" w:rsidRPr="007D0178" w:rsidRDefault="009A326E" w:rsidP="00F85F67">
      <w:pPr>
        <w:jc w:val="center"/>
        <w:rPr>
          <w:rFonts w:ascii="Times New Roman" w:hAnsi="Times New Roman" w:cs="Times New Roman"/>
        </w:rPr>
      </w:pPr>
      <w:r w:rsidRPr="007D0178">
        <w:rPr>
          <w:rFonts w:ascii="Times New Roman" w:hAnsi="Times New Roman" w:cs="Times New Roman"/>
          <w:noProof/>
          <w:lang w:val="en-IN" w:eastAsia="en-IN" w:bidi="as-IN"/>
        </w:rPr>
        <w:lastRenderedPageBreak/>
        <w:drawing>
          <wp:inline distT="0" distB="0" distL="0" distR="0" wp14:anchorId="63B215E2" wp14:editId="7D2D050F">
            <wp:extent cx="2943734" cy="3320103"/>
            <wp:effectExtent l="0" t="0" r="9525" b="0"/>
            <wp:docPr id="849342180" name="Picture 1" descr="A comparison of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342180" name="Picture 1" descr="A comparison of different colors&#10;&#10;AI-generated content may be incorrect."/>
                    <pic:cNvPicPr/>
                  </pic:nvPicPr>
                  <pic:blipFill>
                    <a:blip r:embed="rId14"/>
                    <a:stretch>
                      <a:fillRect/>
                    </a:stretch>
                  </pic:blipFill>
                  <pic:spPr>
                    <a:xfrm>
                      <a:off x="0" y="0"/>
                      <a:ext cx="2951845" cy="3329251"/>
                    </a:xfrm>
                    <a:prstGeom prst="rect">
                      <a:avLst/>
                    </a:prstGeom>
                  </pic:spPr>
                </pic:pic>
              </a:graphicData>
            </a:graphic>
          </wp:inline>
        </w:drawing>
      </w:r>
    </w:p>
    <w:p w14:paraId="5378B762" w14:textId="602DD3E4" w:rsidR="00F85F67" w:rsidRPr="007D0178" w:rsidRDefault="003E0487" w:rsidP="00F85F67">
      <w:pPr>
        <w:jc w:val="both"/>
        <w:rPr>
          <w:rFonts w:ascii="Times New Roman" w:hAnsi="Times New Roman" w:cs="Times New Roman"/>
        </w:rPr>
      </w:pPr>
      <w:r w:rsidRPr="007D0178">
        <w:rPr>
          <w:rFonts w:ascii="Times New Roman" w:hAnsi="Times New Roman" w:cs="Times New Roman"/>
          <w:b/>
          <w:bCs/>
        </w:rPr>
        <w:t>Figure S</w:t>
      </w:r>
      <w:r w:rsidR="002A2448" w:rsidRPr="007D0178">
        <w:rPr>
          <w:rFonts w:ascii="Times New Roman" w:hAnsi="Times New Roman" w:cs="Times New Roman" w:hint="eastAsia"/>
          <w:b/>
          <w:bCs/>
        </w:rPr>
        <w:t>7</w:t>
      </w:r>
      <w:r w:rsidR="00F85F67" w:rsidRPr="007D0178">
        <w:rPr>
          <w:rFonts w:ascii="Times New Roman" w:hAnsi="Times New Roman" w:cs="Times New Roman"/>
          <w:b/>
          <w:bCs/>
        </w:rPr>
        <w:t>.</w:t>
      </w:r>
      <w:r w:rsidR="00F85F67" w:rsidRPr="007D0178">
        <w:rPr>
          <w:rFonts w:ascii="Times New Roman" w:hAnsi="Times New Roman" w:cs="Times New Roman"/>
        </w:rPr>
        <w:t xml:space="preserve"> </w:t>
      </w:r>
      <w:r w:rsidR="000F477C" w:rsidRPr="007D0178">
        <w:rPr>
          <w:rFonts w:ascii="Times New Roman" w:hAnsi="Times New Roman" w:cs="Times New Roman"/>
        </w:rPr>
        <w:t xml:space="preserve">a) </w:t>
      </w:r>
      <w:r w:rsidR="00F85F67" w:rsidRPr="007D0178">
        <w:rPr>
          <w:rFonts w:ascii="Times New Roman" w:hAnsi="Times New Roman" w:cs="Times New Roman"/>
        </w:rPr>
        <w:t xml:space="preserve">Infrared thermal image of colorful low-e paints (top row) and corresponding commercial paints (bottom row) in green, blue, yellow, and red (from left to right). </w:t>
      </w:r>
      <w:r w:rsidR="000F477C" w:rsidRPr="007D0178">
        <w:rPr>
          <w:rFonts w:ascii="Times New Roman" w:hAnsi="Times New Roman" w:cs="Times New Roman"/>
        </w:rPr>
        <w:t xml:space="preserve">b) </w:t>
      </w:r>
      <w:r w:rsidR="001A78A2" w:rsidRPr="007D0178">
        <w:rPr>
          <w:rFonts w:ascii="Times New Roman" w:hAnsi="Times New Roman" w:cs="Times New Roman"/>
        </w:rPr>
        <w:t xml:space="preserve">Photographs showing the commercial-colored paints and the dual-layer low-e counterparts. The groove and wrinkle structures on both commercial paints and low-e paints are highlighted in dashed white rectangles. </w:t>
      </w:r>
      <w:r w:rsidR="00B04103" w:rsidRPr="007D0178">
        <w:rPr>
          <w:rFonts w:ascii="Times New Roman" w:hAnsi="Times New Roman" w:cs="Times New Roman"/>
        </w:rPr>
        <w:t>For both the infrared thermal images and photographs, the surface morphology of the samples is not entirely smooth, with grooves observed on the green, blue, and yellow paints</w:t>
      </w:r>
      <w:r w:rsidR="00F555BF" w:rsidRPr="007D0178">
        <w:rPr>
          <w:rFonts w:ascii="Times New Roman" w:hAnsi="Times New Roman" w:cs="Times New Roman"/>
        </w:rPr>
        <w:t xml:space="preserve"> </w:t>
      </w:r>
      <w:r w:rsidR="00B41EFD" w:rsidRPr="007D0178">
        <w:rPr>
          <w:rFonts w:ascii="Times New Roman" w:hAnsi="Times New Roman" w:cs="Times New Roman"/>
        </w:rPr>
        <w:t>(Sherwin-Williams)</w:t>
      </w:r>
      <w:r w:rsidR="00B04103" w:rsidRPr="007D0178">
        <w:rPr>
          <w:rFonts w:ascii="Times New Roman" w:hAnsi="Times New Roman" w:cs="Times New Roman"/>
        </w:rPr>
        <w:t xml:space="preserve"> and a wrinkle-like structure present on the red paint </w:t>
      </w:r>
      <w:r w:rsidR="00B41EFD" w:rsidRPr="007D0178">
        <w:rPr>
          <w:rFonts w:ascii="Times New Roman" w:hAnsi="Times New Roman" w:cs="Times New Roman"/>
        </w:rPr>
        <w:t>(</w:t>
      </w:r>
      <w:r w:rsidR="001915AD" w:rsidRPr="007D0178">
        <w:rPr>
          <w:rFonts w:ascii="Times New Roman" w:hAnsi="Times New Roman" w:cs="Times New Roman"/>
        </w:rPr>
        <w:t>Rust-Oleum</w:t>
      </w:r>
      <w:r w:rsidR="00B41EFD" w:rsidRPr="007D0178">
        <w:rPr>
          <w:rFonts w:ascii="Times New Roman" w:hAnsi="Times New Roman" w:cs="Times New Roman"/>
        </w:rPr>
        <w:t xml:space="preserve">) </w:t>
      </w:r>
      <w:r w:rsidR="00B04103" w:rsidRPr="007D0178">
        <w:rPr>
          <w:rFonts w:ascii="Times New Roman" w:hAnsi="Times New Roman" w:cs="Times New Roman"/>
        </w:rPr>
        <w:t xml:space="preserve">samples. These features formed during the paint drying process. </w:t>
      </w:r>
      <w:r w:rsidR="00113740" w:rsidRPr="007D0178">
        <w:rPr>
          <w:rFonts w:ascii="Times New Roman" w:hAnsi="Times New Roman" w:cs="Times New Roman"/>
        </w:rPr>
        <w:t xml:space="preserve">All paints were coated on </w:t>
      </w:r>
      <w:r w:rsidR="001A78A2" w:rsidRPr="007D0178">
        <w:rPr>
          <w:rFonts w:ascii="Times New Roman" w:hAnsi="Times New Roman" w:cs="Times New Roman"/>
        </w:rPr>
        <w:t>1</w:t>
      </w:r>
      <w:r w:rsidR="00113740" w:rsidRPr="007D0178">
        <w:rPr>
          <w:rFonts w:ascii="Times New Roman" w:hAnsi="Times New Roman" w:cs="Times New Roman"/>
        </w:rPr>
        <w:t xml:space="preserve"> mm-thick glass slides in the dimension of </w:t>
      </w:r>
      <w:r w:rsidR="005F1443" w:rsidRPr="007D0178">
        <w:rPr>
          <w:rFonts w:ascii="Times New Roman" w:hAnsi="Times New Roman" w:cs="Times New Roman"/>
        </w:rPr>
        <w:t>5</w:t>
      </w:r>
      <w:r w:rsidR="00113740" w:rsidRPr="007D0178">
        <w:rPr>
          <w:rFonts w:ascii="Times New Roman" w:hAnsi="Times New Roman" w:cs="Times New Roman"/>
        </w:rPr>
        <w:t>×</w:t>
      </w:r>
      <w:r w:rsidR="0003073D" w:rsidRPr="007D0178">
        <w:rPr>
          <w:rFonts w:ascii="Times New Roman" w:hAnsi="Times New Roman" w:cs="Times New Roman"/>
        </w:rPr>
        <w:t>7.5</w:t>
      </w:r>
      <w:r w:rsidR="00113740" w:rsidRPr="007D0178">
        <w:rPr>
          <w:rFonts w:ascii="Times New Roman" w:hAnsi="Times New Roman" w:cs="Times New Roman"/>
        </w:rPr>
        <w:t xml:space="preserve"> cm</w:t>
      </w:r>
      <w:r w:rsidR="0003073D" w:rsidRPr="007D0178">
        <w:rPr>
          <w:rFonts w:ascii="Times New Roman" w:hAnsi="Times New Roman" w:cs="Times New Roman"/>
        </w:rPr>
        <w:t xml:space="preserve"> </w:t>
      </w:r>
      <w:r w:rsidR="00113740" w:rsidRPr="007D0178">
        <w:rPr>
          <w:rFonts w:ascii="Times New Roman" w:hAnsi="Times New Roman" w:cs="Times New Roman"/>
        </w:rPr>
        <w:t>working as substrates. These samples were placed on a hot plate covered with a black metal plate, which has a surface emissivity of 0.94. The hot plate’s temperature was set to 60°C. After the temperature stabilized, the IR thermal image was captured using the thermal camera at room temperature.</w:t>
      </w:r>
      <w:r w:rsidR="00AD2B85" w:rsidRPr="007D0178">
        <w:rPr>
          <w:rFonts w:ascii="Times New Roman" w:hAnsi="Times New Roman" w:cs="Times New Roman"/>
        </w:rPr>
        <w:t xml:space="preserve"> </w:t>
      </w:r>
      <w:r w:rsidR="00F85F67" w:rsidRPr="007D0178">
        <w:rPr>
          <w:rFonts w:ascii="Times New Roman" w:hAnsi="Times New Roman" w:cs="Times New Roman"/>
        </w:rPr>
        <w:t>Under the thermal camera, low-e paints have a very low surface temperature because their surface emissivity is very low, demonstrating restricted thermal radiation. In contrast, due to the high emissivity of commercial paints, their surface temperatures are much higher.</w:t>
      </w:r>
      <w:r w:rsidR="009D560F" w:rsidRPr="007D0178">
        <w:rPr>
          <w:rFonts w:ascii="Times New Roman" w:hAnsi="Times New Roman" w:cs="Times New Roman"/>
        </w:rPr>
        <w:t xml:space="preserve"> </w:t>
      </w:r>
    </w:p>
    <w:p w14:paraId="58211EE5" w14:textId="77777777" w:rsidR="00783DF6" w:rsidRPr="007D0178" w:rsidRDefault="00783DF6" w:rsidP="00F85F67">
      <w:pPr>
        <w:jc w:val="both"/>
        <w:rPr>
          <w:rFonts w:ascii="Times New Roman" w:eastAsia="Malgun Gothic" w:hAnsi="Times New Roman" w:cs="Times New Roman"/>
          <w:lang w:eastAsia="ko-KR"/>
        </w:rPr>
      </w:pPr>
    </w:p>
    <w:p w14:paraId="070BDFCB" w14:textId="6D95140F" w:rsidR="00783DF6" w:rsidRPr="007D0178" w:rsidRDefault="00783DF6">
      <w:pPr>
        <w:rPr>
          <w:rFonts w:ascii="Times New Roman" w:eastAsia="Malgun Gothic" w:hAnsi="Times New Roman" w:cs="Times New Roman"/>
          <w:lang w:eastAsia="ko-KR"/>
        </w:rPr>
      </w:pPr>
      <w:r w:rsidRPr="007D0178">
        <w:rPr>
          <w:rFonts w:ascii="Times New Roman" w:eastAsia="Malgun Gothic" w:hAnsi="Times New Roman" w:cs="Times New Roman"/>
          <w:lang w:eastAsia="ko-KR"/>
        </w:rPr>
        <w:br w:type="page"/>
      </w:r>
    </w:p>
    <w:p w14:paraId="23E67705" w14:textId="77777777" w:rsidR="002F1701" w:rsidRPr="007D0178" w:rsidRDefault="002F1701" w:rsidP="00870F06">
      <w:pPr>
        <w:rPr>
          <w:rFonts w:ascii="Times New Roman" w:hAnsi="Times New Roman" w:cs="Times New Roman"/>
        </w:rPr>
      </w:pPr>
      <w:r w:rsidRPr="007D0178">
        <w:rPr>
          <w:rFonts w:ascii="Times New Roman" w:hAnsi="Times New Roman" w:cs="Times New Roman"/>
          <w:noProof/>
          <w:lang w:val="en-IN" w:eastAsia="en-IN" w:bidi="as-IN"/>
        </w:rPr>
        <w:lastRenderedPageBreak/>
        <w:drawing>
          <wp:inline distT="0" distB="0" distL="0" distR="0" wp14:anchorId="54F1D80A" wp14:editId="5CF9CFE6">
            <wp:extent cx="5943600" cy="1417320"/>
            <wp:effectExtent l="0" t="0" r="0" b="0"/>
            <wp:docPr id="182113405" name="Picture 1" descr="A diagram of 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637561" name="Picture 1" descr="A diagram of a diagram of a diagram&#10;&#10;Description automatically generated with medium confidence"/>
                    <pic:cNvPicPr/>
                  </pic:nvPicPr>
                  <pic:blipFill>
                    <a:blip r:embed="rId15"/>
                    <a:stretch>
                      <a:fillRect/>
                    </a:stretch>
                  </pic:blipFill>
                  <pic:spPr>
                    <a:xfrm>
                      <a:off x="0" y="0"/>
                      <a:ext cx="5943600" cy="1417320"/>
                    </a:xfrm>
                    <a:prstGeom prst="rect">
                      <a:avLst/>
                    </a:prstGeom>
                  </pic:spPr>
                </pic:pic>
              </a:graphicData>
            </a:graphic>
          </wp:inline>
        </w:drawing>
      </w:r>
    </w:p>
    <w:p w14:paraId="5B70CDB0" w14:textId="4CE53899" w:rsidR="002F1701" w:rsidRPr="007D0178" w:rsidRDefault="003E0487" w:rsidP="002F1701">
      <w:pPr>
        <w:jc w:val="both"/>
        <w:rPr>
          <w:rFonts w:ascii="Times New Roman" w:eastAsia="Malgun Gothic" w:hAnsi="Times New Roman" w:cs="Times New Roman"/>
          <w:lang w:eastAsia="ko-KR"/>
        </w:rPr>
      </w:pPr>
      <w:r w:rsidRPr="007D0178">
        <w:rPr>
          <w:rFonts w:ascii="Times New Roman" w:hAnsi="Times New Roman" w:cs="Times New Roman"/>
          <w:b/>
          <w:bCs/>
        </w:rPr>
        <w:t>Figure S</w:t>
      </w:r>
      <w:r w:rsidR="002A2448" w:rsidRPr="007D0178">
        <w:rPr>
          <w:rFonts w:ascii="Times New Roman" w:hAnsi="Times New Roman" w:cs="Times New Roman" w:hint="eastAsia"/>
          <w:b/>
          <w:bCs/>
        </w:rPr>
        <w:t>8</w:t>
      </w:r>
      <w:r w:rsidR="002F1701" w:rsidRPr="007D0178">
        <w:rPr>
          <w:rFonts w:ascii="Times New Roman" w:hAnsi="Times New Roman" w:cs="Times New Roman"/>
        </w:rPr>
        <w:t xml:space="preserve">. </w:t>
      </w:r>
      <w:proofErr w:type="gramStart"/>
      <w:r w:rsidR="002F1701" w:rsidRPr="007D0178">
        <w:rPr>
          <w:rFonts w:ascii="Times New Roman" w:hAnsi="Times New Roman" w:cs="Times New Roman"/>
        </w:rPr>
        <w:t xml:space="preserve">Radiative thermal absorption to the central point of </w:t>
      </w:r>
      <w:r w:rsidR="004F79C2" w:rsidRPr="007D0178">
        <w:rPr>
          <w:rFonts w:ascii="Times New Roman" w:hAnsi="Times New Roman" w:cs="Times New Roman"/>
        </w:rPr>
        <w:t xml:space="preserve">the </w:t>
      </w:r>
      <w:r w:rsidR="002F1701" w:rsidRPr="007D0178">
        <w:rPr>
          <w:rFonts w:ascii="Times New Roman" w:hAnsi="Times New Roman" w:cs="Times New Roman"/>
        </w:rPr>
        <w:t>building wall with various zenith angles.</w:t>
      </w:r>
      <w:proofErr w:type="gramEnd"/>
      <w:r w:rsidR="002F1701" w:rsidRPr="007D0178">
        <w:rPr>
          <w:rFonts w:ascii="Times New Roman" w:hAnsi="Times New Roman" w:cs="Times New Roman"/>
        </w:rPr>
        <w:t xml:space="preserve"> </w:t>
      </w:r>
      <w:proofErr w:type="gramStart"/>
      <w:r w:rsidR="002F1701" w:rsidRPr="007D0178">
        <w:rPr>
          <w:rFonts w:ascii="Times New Roman" w:hAnsi="Times New Roman" w:cs="Times New Roman"/>
        </w:rPr>
        <w:t>a</w:t>
      </w:r>
      <w:proofErr w:type="gramEnd"/>
      <w:r w:rsidR="002F1701" w:rsidRPr="007D0178">
        <w:rPr>
          <w:rFonts w:ascii="Times New Roman" w:hAnsi="Times New Roman" w:cs="Times New Roman"/>
        </w:rPr>
        <w:t xml:space="preserve">) </w:t>
      </w:r>
      <m:oMath>
        <m:r>
          <w:rPr>
            <w:rFonts w:ascii="Cambria Math" w:hAnsi="Cambria Math"/>
          </w:rPr>
          <m:t xml:space="preserve">θ=0 to </m:t>
        </m:r>
        <m:sSub>
          <m:sSubPr>
            <m:ctrlPr>
              <w:rPr>
                <w:rFonts w:ascii="Cambria Math" w:hAnsi="Cambria Math"/>
                <w:i/>
              </w:rPr>
            </m:ctrlPr>
          </m:sSubPr>
          <m:e>
            <m:r>
              <w:rPr>
                <w:rFonts w:ascii="Cambria Math" w:hAnsi="Cambria Math"/>
              </w:rPr>
              <m:t>θ</m:t>
            </m:r>
          </m:e>
          <m:sub>
            <m:r>
              <w:rPr>
                <w:rFonts w:ascii="Cambria Math" w:hAnsi="Cambria Math"/>
              </w:rPr>
              <m:t>1</m:t>
            </m:r>
          </m:sub>
        </m:sSub>
      </m:oMath>
      <w:r w:rsidR="002F1701" w:rsidRPr="007D0178">
        <w:rPr>
          <w:rFonts w:ascii="Times New Roman" w:hAnsi="Times New Roman" w:cs="Times New Roman"/>
        </w:rPr>
        <w:t xml:space="preserve">: Thermal absorption from direct ambient emission; b) </w:t>
      </w:r>
      <m:oMath>
        <m:r>
          <w:rPr>
            <w:rFonts w:ascii="Cambria Math" w:hAnsi="Cambria Math"/>
          </w:rPr>
          <m:t>θ=</m:t>
        </m:r>
        <m:sSub>
          <m:sSubPr>
            <m:ctrlPr>
              <w:rPr>
                <w:rFonts w:ascii="Cambria Math" w:hAnsi="Cambria Math"/>
                <w:i/>
              </w:rPr>
            </m:ctrlPr>
          </m:sSubPr>
          <m:e>
            <m:r>
              <w:rPr>
                <w:rFonts w:ascii="Cambria Math" w:hAnsi="Cambria Math"/>
              </w:rPr>
              <m:t>θ</m:t>
            </m:r>
          </m:e>
          <m:sub>
            <m:r>
              <w:rPr>
                <w:rFonts w:ascii="Cambria Math" w:hAnsi="Cambria Math"/>
              </w:rPr>
              <m:t>1</m:t>
            </m:r>
          </m:sub>
        </m:sSub>
        <m:r>
          <w:rPr>
            <w:rFonts w:ascii="Cambria Math" w:hAnsi="Cambria Math"/>
          </w:rPr>
          <m:t xml:space="preserve"> to </m:t>
        </m:r>
        <m:sSub>
          <m:sSubPr>
            <m:ctrlPr>
              <w:rPr>
                <w:rFonts w:ascii="Cambria Math" w:hAnsi="Cambria Math"/>
                <w:i/>
              </w:rPr>
            </m:ctrlPr>
          </m:sSubPr>
          <m:e>
            <m:r>
              <w:rPr>
                <w:rFonts w:ascii="Cambria Math" w:hAnsi="Cambria Math"/>
              </w:rPr>
              <m:t>θ</m:t>
            </m:r>
          </m:e>
          <m:sub>
            <m:r>
              <w:rPr>
                <w:rFonts w:ascii="Cambria Math" w:hAnsi="Cambria Math"/>
              </w:rPr>
              <m:t>2</m:t>
            </m:r>
          </m:sub>
        </m:sSub>
      </m:oMath>
      <w:r w:rsidR="002F1701" w:rsidRPr="007D0178">
        <w:rPr>
          <w:rFonts w:ascii="Times New Roman" w:hAnsi="Times New Roman" w:cs="Times New Roman"/>
        </w:rPr>
        <w:t xml:space="preserve">: Thermal emission from direct neighboring object emission; c) </w:t>
      </w:r>
      <m:oMath>
        <m:r>
          <w:rPr>
            <w:rFonts w:ascii="Cambria Math" w:hAnsi="Cambria Math"/>
          </w:rPr>
          <m:t>θ=</m:t>
        </m:r>
        <m:sSub>
          <m:sSubPr>
            <m:ctrlPr>
              <w:rPr>
                <w:rFonts w:ascii="Cambria Math" w:hAnsi="Cambria Math"/>
                <w:i/>
              </w:rPr>
            </m:ctrlPr>
          </m:sSubPr>
          <m:e>
            <m:r>
              <w:rPr>
                <w:rFonts w:ascii="Cambria Math" w:hAnsi="Cambria Math"/>
              </w:rPr>
              <m:t>θ</m:t>
            </m:r>
          </m:e>
          <m:sub>
            <m:r>
              <w:rPr>
                <w:rFonts w:ascii="Cambria Math" w:hAnsi="Cambria Math"/>
              </w:rPr>
              <m:t>2</m:t>
            </m:r>
          </m:sub>
        </m:sSub>
        <m:r>
          <w:rPr>
            <w:rFonts w:ascii="Cambria Math" w:hAnsi="Cambria Math"/>
          </w:rPr>
          <m:t xml:space="preserve"> to </m:t>
        </m:r>
        <m:sSub>
          <m:sSubPr>
            <m:ctrlPr>
              <w:rPr>
                <w:rFonts w:ascii="Cambria Math" w:hAnsi="Cambria Math"/>
                <w:i/>
              </w:rPr>
            </m:ctrlPr>
          </m:sSubPr>
          <m:e>
            <m:r>
              <w:rPr>
                <w:rFonts w:ascii="Cambria Math" w:hAnsi="Cambria Math"/>
              </w:rPr>
              <m:t>θ</m:t>
            </m:r>
          </m:e>
          <m:sub>
            <m:r>
              <w:rPr>
                <w:rFonts w:ascii="Cambria Math" w:hAnsi="Cambria Math"/>
              </w:rPr>
              <m:t>3</m:t>
            </m:r>
          </m:sub>
        </m:sSub>
      </m:oMath>
      <w:r w:rsidR="002F1701" w:rsidRPr="007D0178">
        <w:rPr>
          <w:rFonts w:ascii="Times New Roman" w:hAnsi="Times New Roman" w:cs="Times New Roman"/>
        </w:rPr>
        <w:t xml:space="preserve">: Thermal absorption from reflected neighboring object emission; d) </w:t>
      </w:r>
      <m:oMath>
        <m:r>
          <w:rPr>
            <w:rFonts w:ascii="Cambria Math" w:hAnsi="Cambria Math"/>
          </w:rPr>
          <m:t>θ=</m:t>
        </m:r>
        <m:sSub>
          <m:sSubPr>
            <m:ctrlPr>
              <w:rPr>
                <w:rFonts w:ascii="Cambria Math" w:hAnsi="Cambria Math"/>
                <w:i/>
              </w:rPr>
            </m:ctrlPr>
          </m:sSubPr>
          <m:e>
            <m:r>
              <w:rPr>
                <w:rFonts w:ascii="Cambria Math" w:hAnsi="Cambria Math"/>
              </w:rPr>
              <m:t>θ</m:t>
            </m:r>
          </m:e>
          <m:sub>
            <m:r>
              <w:rPr>
                <w:rFonts w:ascii="Cambria Math" w:hAnsi="Cambria Math"/>
              </w:rPr>
              <m:t>3</m:t>
            </m:r>
          </m:sub>
        </m:sSub>
        <m:r>
          <w:rPr>
            <w:rFonts w:ascii="Cambria Math" w:hAnsi="Cambria Math"/>
          </w:rPr>
          <m:t xml:space="preserve"> to π</m:t>
        </m:r>
      </m:oMath>
      <w:r w:rsidR="002F1701" w:rsidRPr="007D0178">
        <w:rPr>
          <w:rFonts w:ascii="Times New Roman" w:hAnsi="Times New Roman" w:cs="Times New Roman"/>
        </w:rPr>
        <w:t xml:space="preserve">: Thermal absorption from reflected ambient emission. </w:t>
      </w:r>
    </w:p>
    <w:p w14:paraId="6883371F" w14:textId="77777777" w:rsidR="00783DF6" w:rsidRPr="007D0178" w:rsidRDefault="00783DF6" w:rsidP="002F1701">
      <w:pPr>
        <w:jc w:val="both"/>
        <w:rPr>
          <w:rFonts w:ascii="Times New Roman" w:eastAsia="Malgun Gothic" w:hAnsi="Times New Roman" w:cs="Times New Roman"/>
          <w:lang w:eastAsia="ko-KR"/>
        </w:rPr>
      </w:pPr>
    </w:p>
    <w:p w14:paraId="04FD5A0C" w14:textId="5881C198" w:rsidR="00783DF6" w:rsidRPr="007D0178" w:rsidRDefault="00783DF6">
      <w:pPr>
        <w:rPr>
          <w:rFonts w:ascii="Times New Roman" w:eastAsia="Malgun Gothic" w:hAnsi="Times New Roman" w:cs="Times New Roman"/>
          <w:lang w:eastAsia="ko-KR"/>
        </w:rPr>
      </w:pPr>
      <w:r w:rsidRPr="007D0178">
        <w:rPr>
          <w:rFonts w:ascii="Times New Roman" w:eastAsia="Malgun Gothic" w:hAnsi="Times New Roman" w:cs="Times New Roman"/>
          <w:lang w:eastAsia="ko-KR"/>
        </w:rPr>
        <w:br w:type="page"/>
      </w:r>
    </w:p>
    <w:p w14:paraId="118FAEBC" w14:textId="77777777" w:rsidR="002F1701" w:rsidRPr="007D0178" w:rsidRDefault="002F1701" w:rsidP="002F1701">
      <w:pPr>
        <w:jc w:val="center"/>
        <w:rPr>
          <w:rFonts w:ascii="Times New Roman" w:hAnsi="Times New Roman" w:cs="Times New Roman"/>
        </w:rPr>
      </w:pPr>
      <w:r w:rsidRPr="007D0178">
        <w:rPr>
          <w:rFonts w:ascii="Times New Roman" w:hAnsi="Times New Roman" w:cs="Times New Roman"/>
          <w:noProof/>
          <w:lang w:val="en-IN" w:eastAsia="en-IN" w:bidi="as-IN"/>
        </w:rPr>
        <w:lastRenderedPageBreak/>
        <w:drawing>
          <wp:inline distT="0" distB="0" distL="0" distR="0" wp14:anchorId="76A98357" wp14:editId="11C7A6A3">
            <wp:extent cx="5760000" cy="4129233"/>
            <wp:effectExtent l="0" t="0" r="0" b="5080"/>
            <wp:docPr id="555171332" name="Picture 1" descr="A graph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032469" name="Picture 1" descr="A graph of different colors&#10;&#10;Description automatically generated"/>
                    <pic:cNvPicPr/>
                  </pic:nvPicPr>
                  <pic:blipFill>
                    <a:blip r:embed="rId16"/>
                    <a:stretch>
                      <a:fillRect/>
                    </a:stretch>
                  </pic:blipFill>
                  <pic:spPr>
                    <a:xfrm>
                      <a:off x="0" y="0"/>
                      <a:ext cx="5760000" cy="4129233"/>
                    </a:xfrm>
                    <a:prstGeom prst="rect">
                      <a:avLst/>
                    </a:prstGeom>
                  </pic:spPr>
                </pic:pic>
              </a:graphicData>
            </a:graphic>
          </wp:inline>
        </w:drawing>
      </w:r>
    </w:p>
    <w:p w14:paraId="502F14F3" w14:textId="3FADA7A1" w:rsidR="002F1701" w:rsidRPr="007D0178" w:rsidRDefault="003E0487" w:rsidP="002F1701">
      <w:pPr>
        <w:jc w:val="both"/>
        <w:rPr>
          <w:rFonts w:ascii="Times New Roman" w:hAnsi="Times New Roman" w:cs="Times New Roman"/>
        </w:rPr>
      </w:pPr>
      <w:r w:rsidRPr="007D0178">
        <w:rPr>
          <w:rFonts w:ascii="Times New Roman" w:hAnsi="Times New Roman" w:cs="Times New Roman"/>
          <w:b/>
          <w:bCs/>
        </w:rPr>
        <w:t>Figure S</w:t>
      </w:r>
      <w:r w:rsidR="002A2448" w:rsidRPr="007D0178">
        <w:rPr>
          <w:rFonts w:ascii="Times New Roman" w:hAnsi="Times New Roman" w:cs="Times New Roman" w:hint="eastAsia"/>
          <w:b/>
          <w:bCs/>
        </w:rPr>
        <w:t>9</w:t>
      </w:r>
      <w:r w:rsidR="002F1701" w:rsidRPr="007D0178">
        <w:rPr>
          <w:rFonts w:ascii="Times New Roman" w:hAnsi="Times New Roman" w:cs="Times New Roman"/>
        </w:rPr>
        <w:t xml:space="preserve">. Simulated radiative power emitted to the outer space a), absorbed from ambient b), absorbed from neighboring objects c), and convective power exchanged with ambient d) for the studied building wall painted with commercial paint and low-e paint during hot climates.   </w:t>
      </w:r>
    </w:p>
    <w:p w14:paraId="39438006" w14:textId="77777777" w:rsidR="002F1701" w:rsidRPr="007D0178" w:rsidRDefault="002F1701" w:rsidP="002F1701">
      <w:pPr>
        <w:jc w:val="center"/>
        <w:rPr>
          <w:rFonts w:ascii="Times New Roman" w:hAnsi="Times New Roman" w:cs="Times New Roman"/>
          <w:b/>
          <w:bCs/>
        </w:rPr>
      </w:pPr>
      <w:r w:rsidRPr="007D0178">
        <w:rPr>
          <w:rFonts w:ascii="Times New Roman" w:hAnsi="Times New Roman" w:cs="Times New Roman"/>
          <w:b/>
          <w:bCs/>
          <w:noProof/>
          <w:lang w:val="en-IN" w:eastAsia="en-IN" w:bidi="as-IN"/>
        </w:rPr>
        <w:lastRenderedPageBreak/>
        <w:drawing>
          <wp:inline distT="0" distB="0" distL="0" distR="0" wp14:anchorId="602D46B4" wp14:editId="065DD44B">
            <wp:extent cx="5760000" cy="4185232"/>
            <wp:effectExtent l="0" t="0" r="0" b="6350"/>
            <wp:docPr id="165165969" name="Picture 1" descr="A graph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373573" name="Picture 1" descr="A graph of different colors&#10;&#10;Description automatically generated"/>
                    <pic:cNvPicPr/>
                  </pic:nvPicPr>
                  <pic:blipFill>
                    <a:blip r:embed="rId17"/>
                    <a:stretch>
                      <a:fillRect/>
                    </a:stretch>
                  </pic:blipFill>
                  <pic:spPr>
                    <a:xfrm>
                      <a:off x="0" y="0"/>
                      <a:ext cx="5760000" cy="4185232"/>
                    </a:xfrm>
                    <a:prstGeom prst="rect">
                      <a:avLst/>
                    </a:prstGeom>
                  </pic:spPr>
                </pic:pic>
              </a:graphicData>
            </a:graphic>
          </wp:inline>
        </w:drawing>
      </w:r>
    </w:p>
    <w:p w14:paraId="49014848" w14:textId="22E920A4" w:rsidR="00C75367" w:rsidRPr="007D0178" w:rsidRDefault="003E0487" w:rsidP="002F1701">
      <w:pPr>
        <w:jc w:val="both"/>
        <w:rPr>
          <w:rFonts w:ascii="Times New Roman" w:eastAsia="Malgun Gothic" w:hAnsi="Times New Roman" w:cs="Times New Roman"/>
          <w:lang w:eastAsia="ko-KR"/>
        </w:rPr>
      </w:pPr>
      <w:r w:rsidRPr="007D0178">
        <w:rPr>
          <w:rFonts w:ascii="Times New Roman" w:hAnsi="Times New Roman" w:cs="Times New Roman"/>
          <w:b/>
          <w:bCs/>
        </w:rPr>
        <w:t>Figure S</w:t>
      </w:r>
      <w:r w:rsidR="002A2448" w:rsidRPr="007D0178">
        <w:rPr>
          <w:rFonts w:ascii="Times New Roman" w:hAnsi="Times New Roman" w:cs="Times New Roman" w:hint="eastAsia"/>
          <w:b/>
          <w:bCs/>
        </w:rPr>
        <w:t>10</w:t>
      </w:r>
      <w:r w:rsidR="002F1701" w:rsidRPr="007D0178">
        <w:rPr>
          <w:rFonts w:ascii="Times New Roman" w:hAnsi="Times New Roman" w:cs="Times New Roman"/>
        </w:rPr>
        <w:t xml:space="preserve">. Simulated radiative power emitted to the outer space a), absorbed from ambient b), absorbed from neighboring object c), and convective power exchanged with ambient d) for the studied building wall painted with commercial paint and low-e paint during cold climate.  </w:t>
      </w:r>
    </w:p>
    <w:p w14:paraId="25E96F82" w14:textId="77777777" w:rsidR="00C75367" w:rsidRPr="007D0178" w:rsidRDefault="00C75367">
      <w:pPr>
        <w:rPr>
          <w:rFonts w:ascii="Times New Roman" w:eastAsia="Malgun Gothic" w:hAnsi="Times New Roman" w:cs="Times New Roman"/>
          <w:lang w:eastAsia="ko-KR"/>
        </w:rPr>
      </w:pPr>
      <w:r w:rsidRPr="007D0178">
        <w:rPr>
          <w:rFonts w:ascii="Times New Roman" w:eastAsia="Malgun Gothic" w:hAnsi="Times New Roman" w:cs="Times New Roman"/>
          <w:lang w:eastAsia="ko-KR"/>
        </w:rPr>
        <w:br w:type="page"/>
      </w:r>
    </w:p>
    <w:p w14:paraId="6D934689" w14:textId="5BA00B96" w:rsidR="002F1701" w:rsidRPr="007D0178" w:rsidRDefault="002F1701" w:rsidP="002F1701">
      <w:pPr>
        <w:jc w:val="both"/>
        <w:rPr>
          <w:rFonts w:ascii="Times New Roman" w:hAnsi="Times New Roman" w:cs="Times New Roman"/>
        </w:rPr>
      </w:pPr>
      <w:r w:rsidRPr="007D0178">
        <w:rPr>
          <w:rFonts w:ascii="Times New Roman" w:hAnsi="Times New Roman" w:cs="Times New Roman"/>
        </w:rPr>
        <w:lastRenderedPageBreak/>
        <w:t xml:space="preserve"> </w:t>
      </w:r>
    </w:p>
    <w:p w14:paraId="4605E63D" w14:textId="77777777" w:rsidR="002F1701" w:rsidRPr="007D0178" w:rsidRDefault="002F1701" w:rsidP="002F1701">
      <w:pPr>
        <w:jc w:val="center"/>
        <w:rPr>
          <w:rFonts w:ascii="Times New Roman" w:hAnsi="Times New Roman" w:cs="Times New Roman"/>
        </w:rPr>
      </w:pPr>
      <w:r w:rsidRPr="007D0178">
        <w:rPr>
          <w:rFonts w:ascii="Times New Roman" w:hAnsi="Times New Roman" w:cs="Times New Roman"/>
          <w:noProof/>
          <w:lang w:val="en-IN" w:eastAsia="en-IN" w:bidi="as-IN"/>
        </w:rPr>
        <w:drawing>
          <wp:inline distT="0" distB="0" distL="0" distR="0" wp14:anchorId="0F5240FE" wp14:editId="0BA29E6D">
            <wp:extent cx="3600000" cy="2643111"/>
            <wp:effectExtent l="0" t="0" r="635" b="5080"/>
            <wp:docPr id="752623534" name="Picture 1" descr="A graph of a temper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786007" name="Picture 1" descr="A graph of a temperature&#10;&#10;Description automatically generated"/>
                    <pic:cNvPicPr/>
                  </pic:nvPicPr>
                  <pic:blipFill>
                    <a:blip r:embed="rId18"/>
                    <a:stretch>
                      <a:fillRect/>
                    </a:stretch>
                  </pic:blipFill>
                  <pic:spPr>
                    <a:xfrm>
                      <a:off x="0" y="0"/>
                      <a:ext cx="3600000" cy="2643111"/>
                    </a:xfrm>
                    <a:prstGeom prst="rect">
                      <a:avLst/>
                    </a:prstGeom>
                  </pic:spPr>
                </pic:pic>
              </a:graphicData>
            </a:graphic>
          </wp:inline>
        </w:drawing>
      </w:r>
    </w:p>
    <w:p w14:paraId="6B5E7E5C" w14:textId="649604F3" w:rsidR="00C75367" w:rsidRPr="007D0178" w:rsidRDefault="003E0487" w:rsidP="002F1701">
      <w:pPr>
        <w:jc w:val="both"/>
        <w:rPr>
          <w:rFonts w:ascii="Times New Roman" w:hAnsi="Times New Roman" w:cs="Times New Roman"/>
        </w:rPr>
      </w:pPr>
      <w:r w:rsidRPr="007D0178">
        <w:rPr>
          <w:rFonts w:ascii="Times New Roman" w:hAnsi="Times New Roman" w:cs="Times New Roman"/>
          <w:b/>
          <w:bCs/>
        </w:rPr>
        <w:t>Figure S</w:t>
      </w:r>
      <w:r w:rsidR="002A2448" w:rsidRPr="007D0178">
        <w:rPr>
          <w:rFonts w:ascii="Times New Roman" w:hAnsi="Times New Roman" w:cs="Times New Roman" w:hint="eastAsia"/>
          <w:b/>
          <w:bCs/>
        </w:rPr>
        <w:t>11</w:t>
      </w:r>
      <w:r w:rsidR="002F1701" w:rsidRPr="007D0178">
        <w:rPr>
          <w:rFonts w:ascii="Times New Roman" w:hAnsi="Times New Roman" w:cs="Times New Roman"/>
        </w:rPr>
        <w:t>. Temperature differences between commercial black paint and low-e black paint with the coating thickness of n-PBDF layer of 231 nm at various heating temperatures. The temperature values in the figure display the set temperature for the hot plates at each step with a time interval of 1 h.</w:t>
      </w:r>
    </w:p>
    <w:p w14:paraId="68FD2F2F" w14:textId="77777777" w:rsidR="00C75367" w:rsidRPr="007D0178" w:rsidRDefault="00C75367">
      <w:pPr>
        <w:rPr>
          <w:rFonts w:ascii="Times New Roman" w:hAnsi="Times New Roman" w:cs="Times New Roman"/>
        </w:rPr>
      </w:pPr>
      <w:r w:rsidRPr="007D0178">
        <w:rPr>
          <w:rFonts w:ascii="Times New Roman" w:hAnsi="Times New Roman" w:cs="Times New Roman"/>
        </w:rPr>
        <w:br w:type="page"/>
      </w:r>
    </w:p>
    <w:p w14:paraId="78CD2B1D" w14:textId="77777777" w:rsidR="002F1701" w:rsidRPr="007D0178" w:rsidRDefault="002F1701" w:rsidP="002F1701">
      <w:pPr>
        <w:jc w:val="both"/>
        <w:rPr>
          <w:rFonts w:ascii="Times New Roman" w:hAnsi="Times New Roman" w:cs="Times New Roman"/>
        </w:rPr>
      </w:pPr>
    </w:p>
    <w:p w14:paraId="23228536" w14:textId="77777777" w:rsidR="002F1701" w:rsidRPr="007D0178" w:rsidRDefault="002F1701" w:rsidP="002F1701">
      <w:pPr>
        <w:jc w:val="center"/>
        <w:rPr>
          <w:rFonts w:ascii="Times New Roman" w:hAnsi="Times New Roman" w:cs="Times New Roman"/>
        </w:rPr>
      </w:pPr>
      <w:r w:rsidRPr="007D0178">
        <w:rPr>
          <w:rFonts w:ascii="Times New Roman" w:hAnsi="Times New Roman" w:cs="Times New Roman"/>
          <w:noProof/>
          <w:lang w:val="en-IN" w:eastAsia="en-IN" w:bidi="as-IN"/>
        </w:rPr>
        <w:drawing>
          <wp:inline distT="0" distB="0" distL="0" distR="0" wp14:anchorId="074983F3" wp14:editId="058D6196">
            <wp:extent cx="3600000" cy="2589999"/>
            <wp:effectExtent l="0" t="0" r="635" b="1270"/>
            <wp:docPr id="834810576" name="Picture 1" descr="A graph of a temper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55717" name="Picture 1" descr="A graph of a temperature&#10;&#10;Description automatically generated"/>
                    <pic:cNvPicPr/>
                  </pic:nvPicPr>
                  <pic:blipFill>
                    <a:blip r:embed="rId19"/>
                    <a:stretch>
                      <a:fillRect/>
                    </a:stretch>
                  </pic:blipFill>
                  <pic:spPr>
                    <a:xfrm>
                      <a:off x="0" y="0"/>
                      <a:ext cx="3600000" cy="2589999"/>
                    </a:xfrm>
                    <a:prstGeom prst="rect">
                      <a:avLst/>
                    </a:prstGeom>
                  </pic:spPr>
                </pic:pic>
              </a:graphicData>
            </a:graphic>
          </wp:inline>
        </w:drawing>
      </w:r>
    </w:p>
    <w:p w14:paraId="7E5D30C5" w14:textId="6A48C228" w:rsidR="002F1701" w:rsidRPr="007D0178" w:rsidRDefault="003E0487" w:rsidP="002F1701">
      <w:pPr>
        <w:jc w:val="both"/>
        <w:rPr>
          <w:rFonts w:ascii="Times New Roman" w:eastAsia="Malgun Gothic" w:hAnsi="Times New Roman" w:cs="Times New Roman"/>
          <w:lang w:eastAsia="ko-KR"/>
        </w:rPr>
      </w:pPr>
      <w:r w:rsidRPr="007D0178">
        <w:rPr>
          <w:rFonts w:ascii="Times New Roman" w:hAnsi="Times New Roman" w:cs="Times New Roman"/>
          <w:b/>
          <w:bCs/>
        </w:rPr>
        <w:t>Figure S</w:t>
      </w:r>
      <w:r w:rsidR="002A2448" w:rsidRPr="007D0178">
        <w:rPr>
          <w:rFonts w:ascii="Times New Roman" w:hAnsi="Times New Roman" w:cs="Times New Roman" w:hint="eastAsia"/>
          <w:b/>
          <w:bCs/>
        </w:rPr>
        <w:t>12</w:t>
      </w:r>
      <w:r w:rsidR="002F1701" w:rsidRPr="007D0178">
        <w:rPr>
          <w:rFonts w:ascii="Times New Roman" w:hAnsi="Times New Roman" w:cs="Times New Roman"/>
        </w:rPr>
        <w:t>. Temperature differences between commercial black paint and low-e black paint with the coating thickness of n-PBDF layer of 231 nm at various cooling temperatures. The temperature values in each figure display the set temperature for the cooling plates at each step with a time interval of 1 h.</w:t>
      </w:r>
    </w:p>
    <w:p w14:paraId="0924103F" w14:textId="77777777" w:rsidR="00C75367" w:rsidRPr="007D0178" w:rsidRDefault="00C75367" w:rsidP="002F1701">
      <w:pPr>
        <w:jc w:val="both"/>
        <w:rPr>
          <w:rFonts w:ascii="Times New Roman" w:eastAsia="Malgun Gothic" w:hAnsi="Times New Roman" w:cs="Times New Roman"/>
          <w:lang w:eastAsia="ko-KR"/>
        </w:rPr>
      </w:pPr>
    </w:p>
    <w:p w14:paraId="7B75A4BC" w14:textId="6B3DB93B" w:rsidR="00C75367" w:rsidRPr="007D0178" w:rsidRDefault="00C75367">
      <w:pPr>
        <w:rPr>
          <w:rFonts w:ascii="Times New Roman" w:eastAsia="Malgun Gothic" w:hAnsi="Times New Roman" w:cs="Times New Roman"/>
          <w:lang w:eastAsia="ko-KR"/>
        </w:rPr>
      </w:pPr>
      <w:r w:rsidRPr="007D0178">
        <w:rPr>
          <w:rFonts w:ascii="Times New Roman" w:eastAsia="Malgun Gothic" w:hAnsi="Times New Roman" w:cs="Times New Roman"/>
          <w:lang w:eastAsia="ko-KR"/>
        </w:rPr>
        <w:br w:type="page"/>
      </w:r>
    </w:p>
    <w:p w14:paraId="39F7ECDE" w14:textId="77777777" w:rsidR="00C75367" w:rsidRPr="007D0178" w:rsidRDefault="00C75367" w:rsidP="002F1701">
      <w:pPr>
        <w:jc w:val="both"/>
        <w:rPr>
          <w:rFonts w:ascii="Times New Roman" w:eastAsia="Malgun Gothic" w:hAnsi="Times New Roman" w:cs="Times New Roman"/>
          <w:lang w:eastAsia="ko-KR"/>
        </w:rPr>
      </w:pPr>
    </w:p>
    <w:p w14:paraId="5824F2B2" w14:textId="5B84AB3A" w:rsidR="002F1701" w:rsidRPr="007D0178" w:rsidRDefault="002F0276" w:rsidP="002F1701">
      <w:pPr>
        <w:jc w:val="center"/>
        <w:rPr>
          <w:rFonts w:ascii="Times New Roman" w:hAnsi="Times New Roman" w:cs="Times New Roman"/>
          <w:b/>
          <w:bCs/>
        </w:rPr>
      </w:pPr>
      <w:r w:rsidRPr="007D0178">
        <w:rPr>
          <w:noProof/>
        </w:rPr>
        <w:t xml:space="preserve"> </w:t>
      </w:r>
      <w:r w:rsidR="003B2073" w:rsidRPr="007D0178">
        <w:rPr>
          <w:noProof/>
          <w:lang w:val="en-IN" w:eastAsia="en-IN" w:bidi="as-IN"/>
        </w:rPr>
        <w:drawing>
          <wp:inline distT="0" distB="0" distL="0" distR="0" wp14:anchorId="5A8E0A98" wp14:editId="14325047">
            <wp:extent cx="5943600" cy="4788535"/>
            <wp:effectExtent l="0" t="0" r="0" b="0"/>
            <wp:docPr id="704658434" name="Picture 1" descr="A diagram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658434" name="Picture 1" descr="A diagram of a house&#10;&#10;Description automatically generated"/>
                    <pic:cNvPicPr/>
                  </pic:nvPicPr>
                  <pic:blipFill>
                    <a:blip r:embed="rId20"/>
                    <a:stretch>
                      <a:fillRect/>
                    </a:stretch>
                  </pic:blipFill>
                  <pic:spPr>
                    <a:xfrm>
                      <a:off x="0" y="0"/>
                      <a:ext cx="5943600" cy="4788535"/>
                    </a:xfrm>
                    <a:prstGeom prst="rect">
                      <a:avLst/>
                    </a:prstGeom>
                  </pic:spPr>
                </pic:pic>
              </a:graphicData>
            </a:graphic>
          </wp:inline>
        </w:drawing>
      </w:r>
    </w:p>
    <w:p w14:paraId="1C7F7DB1" w14:textId="51CF763E" w:rsidR="002F1701" w:rsidRPr="007D0178" w:rsidRDefault="003E0487" w:rsidP="002F1701">
      <w:pPr>
        <w:jc w:val="both"/>
        <w:rPr>
          <w:rFonts w:ascii="Times New Roman" w:eastAsia="Malgun Gothic" w:hAnsi="Times New Roman" w:cs="Times New Roman"/>
          <w:lang w:eastAsia="ko-KR"/>
        </w:rPr>
      </w:pPr>
      <w:r w:rsidRPr="007D0178">
        <w:rPr>
          <w:rFonts w:ascii="Times New Roman" w:hAnsi="Times New Roman" w:cs="Times New Roman"/>
          <w:b/>
          <w:bCs/>
        </w:rPr>
        <w:t>Figure S</w:t>
      </w:r>
      <w:r w:rsidR="002A2448" w:rsidRPr="007D0178">
        <w:rPr>
          <w:rFonts w:ascii="Times New Roman" w:hAnsi="Times New Roman" w:cs="Times New Roman"/>
          <w:b/>
          <w:bCs/>
        </w:rPr>
        <w:t>1</w:t>
      </w:r>
      <w:r w:rsidR="002A2448" w:rsidRPr="007D0178">
        <w:rPr>
          <w:rFonts w:ascii="Times New Roman" w:hAnsi="Times New Roman" w:cs="Times New Roman" w:hint="eastAsia"/>
          <w:b/>
          <w:bCs/>
        </w:rPr>
        <w:t>3</w:t>
      </w:r>
      <w:r w:rsidR="002F1701" w:rsidRPr="007D0178">
        <w:rPr>
          <w:rFonts w:ascii="Times New Roman" w:hAnsi="Times New Roman" w:cs="Times New Roman"/>
        </w:rPr>
        <w:t xml:space="preserve">. </w:t>
      </w:r>
      <w:r w:rsidR="00631C59" w:rsidRPr="007D0178">
        <w:rPr>
          <w:rFonts w:ascii="Times New Roman" w:hAnsi="Times New Roman" w:cs="Times New Roman"/>
        </w:rPr>
        <w:t xml:space="preserve">House model dimensions and ambient conditions for the field test. </w:t>
      </w:r>
      <w:r w:rsidR="002F1701" w:rsidRPr="007D0178">
        <w:rPr>
          <w:rFonts w:ascii="Times New Roman" w:hAnsi="Times New Roman" w:cs="Times New Roman"/>
        </w:rPr>
        <w:t>a) Schematically showing the dimensions of the hose used in the field test</w:t>
      </w:r>
      <w:r w:rsidR="003D7F78" w:rsidRPr="007D0178">
        <w:rPr>
          <w:rFonts w:ascii="Times New Roman" w:hAnsi="Times New Roman" w:cs="Times New Roman"/>
        </w:rPr>
        <w:t xml:space="preserve"> (left) and the </w:t>
      </w:r>
      <w:r w:rsidR="009A781D" w:rsidRPr="007D0178">
        <w:rPr>
          <w:rFonts w:ascii="Times New Roman" w:hAnsi="Times New Roman" w:cs="Times New Roman" w:hint="eastAsia"/>
        </w:rPr>
        <w:t xml:space="preserve">fixed </w:t>
      </w:r>
      <w:r w:rsidR="00623D73" w:rsidRPr="007D0178">
        <w:rPr>
          <w:rFonts w:ascii="Times New Roman" w:hAnsi="Times New Roman" w:cs="Times New Roman" w:hint="eastAsia"/>
        </w:rPr>
        <w:t>position of thermocouples in the house model (right)</w:t>
      </w:r>
      <w:r w:rsidR="002F1701" w:rsidRPr="007D0178">
        <w:rPr>
          <w:rFonts w:ascii="Times New Roman" w:hAnsi="Times New Roman" w:cs="Times New Roman"/>
        </w:rPr>
        <w:t>.</w:t>
      </w:r>
      <w:r w:rsidR="009C4B32" w:rsidRPr="007D0178">
        <w:rPr>
          <w:rFonts w:ascii="Times New Roman" w:hAnsi="Times New Roman" w:cs="Times New Roman" w:hint="eastAsia"/>
        </w:rPr>
        <w:t xml:space="preserve"> </w:t>
      </w:r>
      <w:r w:rsidR="00524537" w:rsidRPr="007D0178">
        <w:rPr>
          <w:rFonts w:ascii="Times New Roman" w:hAnsi="Times New Roman" w:cs="Times New Roman" w:hint="eastAsia"/>
        </w:rPr>
        <w:t>TC_wall is the thermocouple</w:t>
      </w:r>
      <w:r w:rsidR="007D4381" w:rsidRPr="007D0178">
        <w:rPr>
          <w:rFonts w:ascii="Times New Roman" w:hAnsi="Times New Roman" w:cs="Times New Roman" w:hint="eastAsia"/>
        </w:rPr>
        <w:t xml:space="preserve"> fixed </w:t>
      </w:r>
      <w:r w:rsidR="004B0861" w:rsidRPr="007D0178">
        <w:rPr>
          <w:rFonts w:ascii="Times New Roman" w:hAnsi="Times New Roman" w:cs="Times New Roman" w:hint="eastAsia"/>
        </w:rPr>
        <w:t xml:space="preserve">at the center of the </w:t>
      </w:r>
      <w:r w:rsidR="00BA3611" w:rsidRPr="007D0178">
        <w:rPr>
          <w:rFonts w:ascii="Times New Roman" w:hAnsi="Times New Roman" w:cs="Times New Roman" w:hint="eastAsia"/>
        </w:rPr>
        <w:t xml:space="preserve">inner surface of the wall </w:t>
      </w:r>
      <w:r w:rsidR="00B83101" w:rsidRPr="007D0178">
        <w:rPr>
          <w:rFonts w:ascii="Times New Roman" w:hAnsi="Times New Roman" w:cs="Times New Roman" w:hint="eastAsia"/>
        </w:rPr>
        <w:t>to measure</w:t>
      </w:r>
      <w:r w:rsidR="00BA3611" w:rsidRPr="007D0178">
        <w:rPr>
          <w:rFonts w:ascii="Times New Roman" w:hAnsi="Times New Roman" w:cs="Times New Roman" w:hint="eastAsia"/>
        </w:rPr>
        <w:t xml:space="preserve"> the temperature of the wall.</w:t>
      </w:r>
      <w:r w:rsidR="003E183F" w:rsidRPr="007D0178">
        <w:rPr>
          <w:rFonts w:ascii="Times New Roman" w:hAnsi="Times New Roman" w:cs="Times New Roman" w:hint="eastAsia"/>
        </w:rPr>
        <w:t xml:space="preserve"> </w:t>
      </w:r>
      <w:r w:rsidR="00B83101" w:rsidRPr="007D0178">
        <w:rPr>
          <w:rFonts w:ascii="Times New Roman" w:hAnsi="Times New Roman" w:cs="Times New Roman" w:hint="eastAsia"/>
        </w:rPr>
        <w:t xml:space="preserve">TC_air is the thermocouple fixed </w:t>
      </w:r>
      <w:r w:rsidR="00A616B9" w:rsidRPr="007D0178">
        <w:rPr>
          <w:rFonts w:ascii="Times New Roman" w:hAnsi="Times New Roman" w:cs="Times New Roman" w:hint="eastAsia"/>
        </w:rPr>
        <w:t xml:space="preserve">in the center of the house model space </w:t>
      </w:r>
      <w:r w:rsidR="00DA194F" w:rsidRPr="007D0178">
        <w:rPr>
          <w:rFonts w:ascii="Times New Roman" w:hAnsi="Times New Roman" w:cs="Times New Roman" w:hint="eastAsia"/>
        </w:rPr>
        <w:t>to measure</w:t>
      </w:r>
      <w:r w:rsidR="00B83101" w:rsidRPr="007D0178">
        <w:rPr>
          <w:rFonts w:ascii="Times New Roman" w:hAnsi="Times New Roman" w:cs="Times New Roman" w:hint="eastAsia"/>
        </w:rPr>
        <w:t xml:space="preserve"> the temperature of the </w:t>
      </w:r>
      <w:r w:rsidR="00DA194F" w:rsidRPr="007D0178">
        <w:rPr>
          <w:rFonts w:ascii="Times New Roman" w:hAnsi="Times New Roman" w:cs="Times New Roman" w:hint="eastAsia"/>
        </w:rPr>
        <w:t>inside air</w:t>
      </w:r>
      <w:r w:rsidR="00B83101" w:rsidRPr="007D0178">
        <w:rPr>
          <w:rFonts w:ascii="Times New Roman" w:hAnsi="Times New Roman" w:cs="Times New Roman" w:hint="eastAsia"/>
        </w:rPr>
        <w:t>.</w:t>
      </w:r>
      <w:r w:rsidR="002F1701" w:rsidRPr="007D0178">
        <w:rPr>
          <w:rFonts w:ascii="Times New Roman" w:hAnsi="Times New Roman" w:cs="Times New Roman"/>
        </w:rPr>
        <w:t xml:space="preserve"> b) Measured reflectance spectra of commercial black paint-coated wood board (black house wall) and low-e black paint-coated wood board (low-e house wall). Solar intensities </w:t>
      </w:r>
      <w:proofErr w:type="gramStart"/>
      <w:r w:rsidR="002F1701" w:rsidRPr="007D0178">
        <w:rPr>
          <w:rFonts w:ascii="Times New Roman" w:hAnsi="Times New Roman" w:cs="Times New Roman"/>
        </w:rPr>
        <w:t>for the field test on c) Dec. 13</w:t>
      </w:r>
      <w:r w:rsidR="002F1701" w:rsidRPr="007D0178">
        <w:rPr>
          <w:rFonts w:ascii="Times New Roman" w:hAnsi="Times New Roman" w:cs="Times New Roman"/>
          <w:vertAlign w:val="superscript"/>
        </w:rPr>
        <w:t>th</w:t>
      </w:r>
      <w:r w:rsidR="002F1701" w:rsidRPr="007D0178">
        <w:rPr>
          <w:rFonts w:ascii="Times New Roman" w:hAnsi="Times New Roman" w:cs="Times New Roman"/>
        </w:rPr>
        <w:t xml:space="preserve"> and 14</w:t>
      </w:r>
      <w:r w:rsidR="002F1701" w:rsidRPr="007D0178">
        <w:rPr>
          <w:rFonts w:ascii="Times New Roman" w:hAnsi="Times New Roman" w:cs="Times New Roman"/>
          <w:vertAlign w:val="superscript"/>
        </w:rPr>
        <w:t>th</w:t>
      </w:r>
      <w:r w:rsidR="002F1701" w:rsidRPr="007D0178">
        <w:rPr>
          <w:rFonts w:ascii="Times New Roman" w:hAnsi="Times New Roman" w:cs="Times New Roman"/>
        </w:rPr>
        <w:t>, 2023, and</w:t>
      </w:r>
      <w:proofErr w:type="gramEnd"/>
      <w:r w:rsidR="002F1701" w:rsidRPr="007D0178">
        <w:rPr>
          <w:rFonts w:ascii="Times New Roman" w:hAnsi="Times New Roman" w:cs="Times New Roman"/>
        </w:rPr>
        <w:t xml:space="preserve"> on d) Jan. 21</w:t>
      </w:r>
      <w:r w:rsidR="002F1701" w:rsidRPr="007D0178">
        <w:rPr>
          <w:rFonts w:ascii="Times New Roman" w:hAnsi="Times New Roman" w:cs="Times New Roman"/>
          <w:vertAlign w:val="superscript"/>
        </w:rPr>
        <w:t>st</w:t>
      </w:r>
      <w:r w:rsidR="002F1701" w:rsidRPr="007D0178">
        <w:rPr>
          <w:rFonts w:ascii="Times New Roman" w:hAnsi="Times New Roman" w:cs="Times New Roman"/>
        </w:rPr>
        <w:t>, 2024.</w:t>
      </w:r>
    </w:p>
    <w:p w14:paraId="407A439C" w14:textId="77777777" w:rsidR="00C75367" w:rsidRPr="007D0178" w:rsidRDefault="00C75367" w:rsidP="002F1701">
      <w:pPr>
        <w:jc w:val="both"/>
        <w:rPr>
          <w:rFonts w:ascii="Times New Roman" w:eastAsia="Malgun Gothic" w:hAnsi="Times New Roman" w:cs="Times New Roman"/>
          <w:lang w:eastAsia="ko-KR"/>
        </w:rPr>
      </w:pPr>
    </w:p>
    <w:p w14:paraId="353084BC" w14:textId="2160DE91" w:rsidR="00C75367" w:rsidRPr="007D0178" w:rsidRDefault="00C75367">
      <w:pPr>
        <w:rPr>
          <w:rFonts w:ascii="Times New Roman" w:eastAsia="Malgun Gothic" w:hAnsi="Times New Roman" w:cs="Times New Roman"/>
          <w:lang w:eastAsia="ko-KR"/>
        </w:rPr>
      </w:pPr>
      <w:r w:rsidRPr="007D0178">
        <w:rPr>
          <w:rFonts w:ascii="Times New Roman" w:eastAsia="Malgun Gothic" w:hAnsi="Times New Roman" w:cs="Times New Roman"/>
          <w:lang w:eastAsia="ko-KR"/>
        </w:rPr>
        <w:br w:type="page"/>
      </w:r>
    </w:p>
    <w:p w14:paraId="6205BFC6" w14:textId="77777777" w:rsidR="002F1701" w:rsidRPr="007D0178" w:rsidRDefault="002F1701" w:rsidP="002F1701">
      <w:pPr>
        <w:jc w:val="center"/>
        <w:rPr>
          <w:rFonts w:ascii="Times New Roman" w:hAnsi="Times New Roman" w:cs="Times New Roman"/>
        </w:rPr>
      </w:pPr>
      <w:r w:rsidRPr="007D0178">
        <w:rPr>
          <w:rFonts w:ascii="Times New Roman" w:hAnsi="Times New Roman" w:cs="Times New Roman"/>
          <w:noProof/>
          <w:lang w:val="en-IN" w:eastAsia="en-IN" w:bidi="as-IN"/>
        </w:rPr>
        <w:lastRenderedPageBreak/>
        <w:drawing>
          <wp:inline distT="0" distB="0" distL="0" distR="0" wp14:anchorId="1AFF992E" wp14:editId="492392C8">
            <wp:extent cx="4198289" cy="2115741"/>
            <wp:effectExtent l="0" t="0" r="0" b="0"/>
            <wp:docPr id="326399784" name="Picture 1" descr="A drawing of a building with a height and heigh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165395" name="Picture 1" descr="A drawing of a building with a height and height&#10;&#10;Description automatically generated with medium confidence"/>
                    <pic:cNvPicPr/>
                  </pic:nvPicPr>
                  <pic:blipFill>
                    <a:blip r:embed="rId21"/>
                    <a:stretch>
                      <a:fillRect/>
                    </a:stretch>
                  </pic:blipFill>
                  <pic:spPr>
                    <a:xfrm>
                      <a:off x="0" y="0"/>
                      <a:ext cx="4207987" cy="2120628"/>
                    </a:xfrm>
                    <a:prstGeom prst="rect">
                      <a:avLst/>
                    </a:prstGeom>
                  </pic:spPr>
                </pic:pic>
              </a:graphicData>
            </a:graphic>
          </wp:inline>
        </w:drawing>
      </w:r>
    </w:p>
    <w:p w14:paraId="119AEBEB" w14:textId="1EF7F7E1" w:rsidR="002F1701" w:rsidRPr="007D0178" w:rsidRDefault="003E0487" w:rsidP="002F1701">
      <w:pPr>
        <w:jc w:val="both"/>
        <w:rPr>
          <w:rFonts w:ascii="Times New Roman" w:eastAsia="Malgun Gothic" w:hAnsi="Times New Roman" w:cs="Times New Roman"/>
          <w:lang w:eastAsia="ko-KR"/>
        </w:rPr>
      </w:pPr>
      <w:r w:rsidRPr="007D0178">
        <w:rPr>
          <w:rFonts w:ascii="Times New Roman" w:hAnsi="Times New Roman" w:cs="Times New Roman"/>
          <w:b/>
          <w:bCs/>
        </w:rPr>
        <w:t>Figure S</w:t>
      </w:r>
      <w:r w:rsidR="002A2448" w:rsidRPr="007D0178">
        <w:rPr>
          <w:rFonts w:ascii="Times New Roman" w:hAnsi="Times New Roman" w:cs="Times New Roman"/>
          <w:b/>
          <w:bCs/>
        </w:rPr>
        <w:t>1</w:t>
      </w:r>
      <w:r w:rsidR="002A2448" w:rsidRPr="007D0178">
        <w:rPr>
          <w:rFonts w:ascii="Times New Roman" w:hAnsi="Times New Roman" w:cs="Times New Roman" w:hint="eastAsia"/>
          <w:b/>
          <w:bCs/>
        </w:rPr>
        <w:t>4</w:t>
      </w:r>
      <w:r w:rsidR="002F1701" w:rsidRPr="007D0178">
        <w:rPr>
          <w:rFonts w:ascii="Times New Roman" w:hAnsi="Times New Roman" w:cs="Times New Roman"/>
        </w:rPr>
        <w:t xml:space="preserve">. </w:t>
      </w:r>
      <w:proofErr w:type="gramStart"/>
      <w:r w:rsidR="002F1701" w:rsidRPr="007D0178">
        <w:rPr>
          <w:rFonts w:ascii="Times New Roman" w:hAnsi="Times New Roman" w:cs="Times New Roman"/>
        </w:rPr>
        <w:t>Midrise apartment model used in EnergyPlus</w:t>
      </w:r>
      <w:r w:rsidR="002F1701" w:rsidRPr="007D0178">
        <w:rPr>
          <w:rFonts w:ascii="Times New Roman" w:hAnsi="Times New Roman" w:cs="Times New Roman" w:hint="eastAsia"/>
        </w:rPr>
        <w:t xml:space="preserve"> for energy-saving evaluation of HVAC systems</w:t>
      </w:r>
      <w:r w:rsidR="002F1701" w:rsidRPr="007D0178">
        <w:rPr>
          <w:rFonts w:ascii="Times New Roman" w:hAnsi="Times New Roman" w:cs="Times New Roman"/>
        </w:rPr>
        <w:t>.</w:t>
      </w:r>
      <w:proofErr w:type="gramEnd"/>
      <w:r w:rsidR="002F1701" w:rsidRPr="007D0178">
        <w:rPr>
          <w:rFonts w:ascii="Times New Roman" w:hAnsi="Times New Roman" w:cs="Times New Roman"/>
        </w:rPr>
        <w:t xml:space="preserve"> For this apartment, the gross wall area is 7710.48 m</w:t>
      </w:r>
      <w:r w:rsidR="002F1701" w:rsidRPr="007D0178">
        <w:rPr>
          <w:rFonts w:ascii="Times New Roman" w:hAnsi="Times New Roman" w:cs="Times New Roman"/>
          <w:vertAlign w:val="superscript"/>
        </w:rPr>
        <w:t>2</w:t>
      </w:r>
      <w:r w:rsidR="002F1701" w:rsidRPr="007D0178">
        <w:rPr>
          <w:rFonts w:ascii="Times New Roman" w:hAnsi="Times New Roman" w:cs="Times New Roman"/>
        </w:rPr>
        <w:t xml:space="preserve"> and the window opening area is 1146.45 m</w:t>
      </w:r>
      <w:r w:rsidR="002F1701" w:rsidRPr="007D0178">
        <w:rPr>
          <w:rFonts w:ascii="Times New Roman" w:hAnsi="Times New Roman" w:cs="Times New Roman"/>
          <w:vertAlign w:val="superscript"/>
        </w:rPr>
        <w:t>2</w:t>
      </w:r>
      <w:r w:rsidR="002F1701" w:rsidRPr="007D0178">
        <w:rPr>
          <w:rFonts w:ascii="Times New Roman" w:hAnsi="Times New Roman" w:cs="Times New Roman"/>
        </w:rPr>
        <w:t>.</w:t>
      </w:r>
    </w:p>
    <w:p w14:paraId="38BEAB86" w14:textId="77777777" w:rsidR="00C75367" w:rsidRPr="007D0178" w:rsidRDefault="00C75367" w:rsidP="002F1701">
      <w:pPr>
        <w:jc w:val="both"/>
        <w:rPr>
          <w:rFonts w:ascii="Times New Roman" w:eastAsia="Malgun Gothic" w:hAnsi="Times New Roman" w:cs="Times New Roman"/>
          <w:lang w:eastAsia="ko-KR"/>
        </w:rPr>
      </w:pPr>
    </w:p>
    <w:p w14:paraId="3D171EC0" w14:textId="15AD3D23" w:rsidR="00C75367" w:rsidRPr="007D0178" w:rsidRDefault="00C75367">
      <w:pPr>
        <w:rPr>
          <w:rFonts w:ascii="Times New Roman" w:eastAsia="Malgun Gothic" w:hAnsi="Times New Roman" w:cs="Times New Roman"/>
          <w:lang w:eastAsia="ko-KR"/>
        </w:rPr>
      </w:pPr>
      <w:r w:rsidRPr="007D0178">
        <w:rPr>
          <w:rFonts w:ascii="Times New Roman" w:eastAsia="Malgun Gothic" w:hAnsi="Times New Roman" w:cs="Times New Roman"/>
          <w:lang w:eastAsia="ko-KR"/>
        </w:rPr>
        <w:br w:type="page"/>
      </w:r>
    </w:p>
    <w:p w14:paraId="7F5959CE" w14:textId="77777777" w:rsidR="002F1701" w:rsidRPr="007D0178" w:rsidRDefault="002F1701" w:rsidP="002F1701">
      <w:pPr>
        <w:jc w:val="center"/>
        <w:rPr>
          <w:rFonts w:ascii="Times New Roman" w:hAnsi="Times New Roman" w:cs="Times New Roman"/>
        </w:rPr>
      </w:pPr>
      <w:r w:rsidRPr="007D0178">
        <w:rPr>
          <w:rFonts w:ascii="Times New Roman" w:hAnsi="Times New Roman" w:cs="Times New Roman"/>
          <w:noProof/>
          <w:lang w:val="en-IN" w:eastAsia="en-IN" w:bidi="as-IN"/>
        </w:rPr>
        <w:lastRenderedPageBreak/>
        <w:drawing>
          <wp:inline distT="0" distB="0" distL="0" distR="0" wp14:anchorId="683272ED" wp14:editId="12251B82">
            <wp:extent cx="5400000" cy="4641924"/>
            <wp:effectExtent l="0" t="0" r="0" b="6350"/>
            <wp:docPr id="443453437" name="Picture 1" descr="A diagram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520837" name="Picture 1" descr="A diagram of a building&#10;&#10;Description automatically generated"/>
                    <pic:cNvPicPr/>
                  </pic:nvPicPr>
                  <pic:blipFill>
                    <a:blip r:embed="rId22"/>
                    <a:stretch>
                      <a:fillRect/>
                    </a:stretch>
                  </pic:blipFill>
                  <pic:spPr>
                    <a:xfrm>
                      <a:off x="0" y="0"/>
                      <a:ext cx="5400000" cy="4641924"/>
                    </a:xfrm>
                    <a:prstGeom prst="rect">
                      <a:avLst/>
                    </a:prstGeom>
                  </pic:spPr>
                </pic:pic>
              </a:graphicData>
            </a:graphic>
          </wp:inline>
        </w:drawing>
      </w:r>
    </w:p>
    <w:p w14:paraId="21D71FF6" w14:textId="3DDE20A2" w:rsidR="002F1701" w:rsidRPr="007D0178" w:rsidRDefault="003E0487" w:rsidP="002F1701">
      <w:pPr>
        <w:jc w:val="both"/>
        <w:rPr>
          <w:rFonts w:ascii="Times New Roman" w:hAnsi="Times New Roman" w:cs="Times New Roman"/>
        </w:rPr>
      </w:pPr>
      <w:r w:rsidRPr="007D0178">
        <w:rPr>
          <w:rFonts w:ascii="Times New Roman" w:hAnsi="Times New Roman" w:cs="Times New Roman"/>
          <w:b/>
          <w:bCs/>
        </w:rPr>
        <w:t>Figure S</w:t>
      </w:r>
      <w:r w:rsidR="002A2448" w:rsidRPr="007D0178">
        <w:rPr>
          <w:rFonts w:ascii="Times New Roman" w:hAnsi="Times New Roman" w:cs="Times New Roman"/>
          <w:b/>
          <w:bCs/>
        </w:rPr>
        <w:t>1</w:t>
      </w:r>
      <w:r w:rsidR="002A2448" w:rsidRPr="007D0178">
        <w:rPr>
          <w:rFonts w:ascii="Times New Roman" w:hAnsi="Times New Roman" w:cs="Times New Roman" w:hint="eastAsia"/>
          <w:b/>
          <w:bCs/>
        </w:rPr>
        <w:t>5</w:t>
      </w:r>
      <w:r w:rsidR="002F1701" w:rsidRPr="007D0178">
        <w:rPr>
          <w:rFonts w:ascii="Times New Roman" w:hAnsi="Times New Roman" w:cs="Times New Roman"/>
        </w:rPr>
        <w:t xml:space="preserve">. </w:t>
      </w:r>
      <w:proofErr w:type="gramStart"/>
      <w:r w:rsidR="002F1701" w:rsidRPr="007D0178">
        <w:rPr>
          <w:rFonts w:ascii="Times New Roman" w:hAnsi="Times New Roman" w:cs="Times New Roman" w:hint="eastAsia"/>
        </w:rPr>
        <w:t xml:space="preserve">Schematic diagram of the building layout for the HVAC energy-saving simulation in </w:t>
      </w:r>
      <w:r w:rsidR="002F1701" w:rsidRPr="007D0178">
        <w:rPr>
          <w:rFonts w:ascii="Times New Roman" w:hAnsi="Times New Roman" w:cs="Times New Roman"/>
        </w:rPr>
        <w:t>EnergyPlus</w:t>
      </w:r>
      <w:r w:rsidR="002F1701" w:rsidRPr="007D0178">
        <w:rPr>
          <w:rFonts w:ascii="Times New Roman" w:hAnsi="Times New Roman" w:cs="Times New Roman" w:hint="eastAsia"/>
        </w:rPr>
        <w:t xml:space="preserve"> serving as a) baseline and b) experimental object.</w:t>
      </w:r>
      <w:proofErr w:type="gramEnd"/>
      <w:r w:rsidR="002F1701" w:rsidRPr="007D0178">
        <w:rPr>
          <w:rFonts w:ascii="Times New Roman" w:hAnsi="Times New Roman" w:cs="Times New Roman" w:hint="eastAsia"/>
        </w:rPr>
        <w:t xml:space="preserve"> In the simulated model, the radiative energy from the surrounding buildings was considered. The studied building is surrounded by four buildings of the same size; that is, the four vertical walls of the studied building face a wall of the same size. All the surrounding buildings maintained the original parameters, aligned with conventional construction materials. a) </w:t>
      </w:r>
      <w:proofErr w:type="gramStart"/>
      <w:r w:rsidR="002F1701" w:rsidRPr="007D0178">
        <w:rPr>
          <w:rFonts w:ascii="Times New Roman" w:hAnsi="Times New Roman" w:cs="Times New Roman" w:hint="eastAsia"/>
        </w:rPr>
        <w:t>shows</w:t>
      </w:r>
      <w:proofErr w:type="gramEnd"/>
      <w:r w:rsidR="002F1701" w:rsidRPr="007D0178">
        <w:rPr>
          <w:rFonts w:ascii="Times New Roman" w:hAnsi="Times New Roman" w:cs="Times New Roman" w:hint="eastAsia"/>
        </w:rPr>
        <w:t xml:space="preserve"> the building layout for the baseline data in </w:t>
      </w:r>
      <w:r w:rsidR="002F1701" w:rsidRPr="007D0178">
        <w:rPr>
          <w:rFonts w:ascii="Times New Roman" w:hAnsi="Times New Roman" w:cs="Times New Roman"/>
        </w:rPr>
        <w:t>this</w:t>
      </w:r>
      <w:r w:rsidR="002F1701" w:rsidRPr="007D0178">
        <w:rPr>
          <w:rFonts w:ascii="Times New Roman" w:hAnsi="Times New Roman" w:cs="Times New Roman" w:hint="eastAsia"/>
        </w:rPr>
        <w:t xml:space="preserve"> simulation, where the central building is the </w:t>
      </w:r>
      <w:r w:rsidR="002F1701" w:rsidRPr="007D0178">
        <w:rPr>
          <w:rFonts w:ascii="Times New Roman" w:hAnsi="Times New Roman" w:cs="Times New Roman"/>
        </w:rPr>
        <w:t>original</w:t>
      </w:r>
      <w:r w:rsidR="002F1701" w:rsidRPr="007D0178">
        <w:rPr>
          <w:rFonts w:ascii="Times New Roman" w:hAnsi="Times New Roman" w:cs="Times New Roman" w:hint="eastAsia"/>
        </w:rPr>
        <w:t xml:space="preserve"> building. b) </w:t>
      </w:r>
      <w:proofErr w:type="gramStart"/>
      <w:r w:rsidR="002F1701" w:rsidRPr="007D0178">
        <w:rPr>
          <w:rFonts w:ascii="Times New Roman" w:hAnsi="Times New Roman" w:cs="Times New Roman" w:hint="eastAsia"/>
        </w:rPr>
        <w:t>shows</w:t>
      </w:r>
      <w:proofErr w:type="gramEnd"/>
      <w:r w:rsidR="002F1701" w:rsidRPr="007D0178">
        <w:rPr>
          <w:rFonts w:ascii="Times New Roman" w:hAnsi="Times New Roman" w:cs="Times New Roman" w:hint="eastAsia"/>
        </w:rPr>
        <w:t xml:space="preserve"> the layout of the experimental group data, where the central building is a low-e building with walls painted with low-e paint.</w:t>
      </w:r>
    </w:p>
    <w:p w14:paraId="77ABC8ED" w14:textId="0005096B" w:rsidR="00A51AEA" w:rsidRPr="007D0178" w:rsidRDefault="00A51AEA">
      <w:pPr>
        <w:rPr>
          <w:rFonts w:ascii="Times New Roman" w:hAnsi="Times New Roman" w:cs="Times New Roman"/>
        </w:rPr>
      </w:pPr>
      <w:r w:rsidRPr="007D0178">
        <w:rPr>
          <w:rFonts w:ascii="Times New Roman" w:hAnsi="Times New Roman" w:cs="Times New Roman"/>
        </w:rPr>
        <w:br w:type="page"/>
      </w:r>
    </w:p>
    <w:p w14:paraId="5C46F475" w14:textId="015C828E" w:rsidR="00A51AEA" w:rsidRPr="007D0178" w:rsidRDefault="00206B35" w:rsidP="002F1701">
      <w:pPr>
        <w:jc w:val="both"/>
        <w:rPr>
          <w:rFonts w:ascii="Times New Roman" w:hAnsi="Times New Roman" w:cs="Times New Roman"/>
        </w:rPr>
      </w:pPr>
      <w:r w:rsidRPr="007D0178">
        <w:rPr>
          <w:rFonts w:ascii="Times New Roman" w:hAnsi="Times New Roman" w:cs="Times New Roman"/>
          <w:b/>
          <w:bCs/>
        </w:rPr>
        <w:lastRenderedPageBreak/>
        <w:t xml:space="preserve">Table </w:t>
      </w:r>
      <w:r w:rsidR="0013563D" w:rsidRPr="007D0178">
        <w:rPr>
          <w:rFonts w:ascii="Times New Roman" w:hAnsi="Times New Roman" w:cs="Times New Roman"/>
          <w:b/>
          <w:bCs/>
        </w:rPr>
        <w:t>S</w:t>
      </w:r>
      <w:r w:rsidRPr="007D0178">
        <w:rPr>
          <w:rFonts w:ascii="Times New Roman" w:hAnsi="Times New Roman" w:cs="Times New Roman"/>
          <w:b/>
          <w:bCs/>
        </w:rPr>
        <w:t>1.</w:t>
      </w:r>
      <w:r w:rsidRPr="007D0178">
        <w:rPr>
          <w:rFonts w:ascii="Times New Roman" w:hAnsi="Times New Roman" w:cs="Times New Roman"/>
        </w:rPr>
        <w:t xml:space="preserve"> Materials properties used in the energy-saving analysis of EnergyPlus</w:t>
      </w:r>
    </w:p>
    <w:tbl>
      <w:tblPr>
        <w:tblStyle w:val="TableGrid"/>
        <w:tblW w:w="9297" w:type="dxa"/>
        <w:tblLayout w:type="fixed"/>
        <w:tblLook w:val="04A0" w:firstRow="1" w:lastRow="0" w:firstColumn="1" w:lastColumn="0" w:noHBand="0" w:noVBand="1"/>
      </w:tblPr>
      <w:tblGrid>
        <w:gridCol w:w="1644"/>
        <w:gridCol w:w="1134"/>
        <w:gridCol w:w="1361"/>
        <w:gridCol w:w="964"/>
        <w:gridCol w:w="1077"/>
        <w:gridCol w:w="1039"/>
        <w:gridCol w:w="1039"/>
        <w:gridCol w:w="1039"/>
      </w:tblGrid>
      <w:tr w:rsidR="007D0178" w:rsidRPr="007D0178" w14:paraId="1B1E6F24" w14:textId="77777777" w:rsidTr="00D51D52">
        <w:tc>
          <w:tcPr>
            <w:tcW w:w="1644" w:type="dxa"/>
            <w:vAlign w:val="center"/>
          </w:tcPr>
          <w:p w14:paraId="612426C9"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Materials</w:t>
            </w:r>
          </w:p>
        </w:tc>
        <w:tc>
          <w:tcPr>
            <w:tcW w:w="1134" w:type="dxa"/>
            <w:vAlign w:val="center"/>
          </w:tcPr>
          <w:p w14:paraId="42F0C583" w14:textId="501BC679"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Thickness</w:t>
            </w:r>
            <w:r w:rsidR="009D5C21" w:rsidRPr="007D0178">
              <w:rPr>
                <w:rFonts w:ascii="Times New Roman" w:eastAsia="Malgun Gothic" w:hAnsi="Times New Roman"/>
                <w:sz w:val="22"/>
                <w:szCs w:val="22"/>
                <w:lang w:eastAsia="ko-KR"/>
              </w:rPr>
              <w:br/>
            </w:r>
            <w:r w:rsidRPr="007D0178">
              <w:rPr>
                <w:rFonts w:ascii="Times New Roman" w:eastAsia="Cambria" w:hAnsi="Times New Roman"/>
                <w:sz w:val="22"/>
                <w:szCs w:val="22"/>
              </w:rPr>
              <w:t>(m)</w:t>
            </w:r>
          </w:p>
        </w:tc>
        <w:tc>
          <w:tcPr>
            <w:tcW w:w="1361" w:type="dxa"/>
            <w:vAlign w:val="center"/>
          </w:tcPr>
          <w:p w14:paraId="29D5F9EC" w14:textId="350DDF8E"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Thermal conductivity</w:t>
            </w:r>
            <w:r w:rsidRPr="007D0178">
              <w:rPr>
                <w:rFonts w:ascii="Times New Roman" w:eastAsia="Cambria" w:hAnsi="Times New Roman" w:cs="Arial"/>
                <w:sz w:val="22"/>
                <w:szCs w:val="22"/>
              </w:rPr>
              <w:t xml:space="preserve"> </w:t>
            </w:r>
            <w:r w:rsidR="009D5C21" w:rsidRPr="007D0178">
              <w:rPr>
                <w:rFonts w:ascii="Times New Roman" w:eastAsia="Malgun Gothic" w:hAnsi="Times New Roman" w:cs="Arial"/>
                <w:sz w:val="22"/>
                <w:szCs w:val="22"/>
                <w:lang w:eastAsia="ko-KR"/>
              </w:rPr>
              <w:br/>
            </w:r>
            <w:r w:rsidRPr="007D0178">
              <w:rPr>
                <w:rFonts w:ascii="Times New Roman" w:eastAsia="Cambria" w:hAnsi="Times New Roman"/>
                <w:sz w:val="22"/>
                <w:szCs w:val="22"/>
              </w:rPr>
              <w:t>(W/ m K)</w:t>
            </w:r>
          </w:p>
        </w:tc>
        <w:tc>
          <w:tcPr>
            <w:tcW w:w="964" w:type="dxa"/>
            <w:vAlign w:val="center"/>
          </w:tcPr>
          <w:p w14:paraId="10E1A994"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Density</w:t>
            </w:r>
            <w:r w:rsidRPr="007D0178">
              <w:rPr>
                <w:rFonts w:ascii="Times New Roman" w:eastAsia="Cambria" w:hAnsi="Times New Roman" w:cs="Arial"/>
                <w:sz w:val="22"/>
                <w:szCs w:val="22"/>
              </w:rPr>
              <w:t xml:space="preserve"> </w:t>
            </w:r>
            <w:r w:rsidRPr="007D0178">
              <w:rPr>
                <w:rFonts w:ascii="Times New Roman" w:eastAsia="Cambria" w:hAnsi="Times New Roman"/>
                <w:sz w:val="22"/>
                <w:szCs w:val="22"/>
              </w:rPr>
              <w:t>(kg/m</w:t>
            </w:r>
            <w:r w:rsidRPr="007D0178">
              <w:rPr>
                <w:rFonts w:ascii="Times New Roman" w:eastAsia="Cambria" w:hAnsi="Times New Roman"/>
                <w:sz w:val="22"/>
                <w:szCs w:val="22"/>
                <w:vertAlign w:val="superscript"/>
              </w:rPr>
              <w:t>3</w:t>
            </w:r>
            <w:r w:rsidRPr="007D0178">
              <w:rPr>
                <w:rFonts w:ascii="Times New Roman" w:eastAsia="Cambria" w:hAnsi="Times New Roman"/>
                <w:sz w:val="22"/>
                <w:szCs w:val="22"/>
              </w:rPr>
              <w:t>)</w:t>
            </w:r>
          </w:p>
        </w:tc>
        <w:tc>
          <w:tcPr>
            <w:tcW w:w="1077" w:type="dxa"/>
            <w:vAlign w:val="center"/>
          </w:tcPr>
          <w:p w14:paraId="3C335A3F" w14:textId="557F5212"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 xml:space="preserve">Specific heat </w:t>
            </w:r>
            <w:r w:rsidR="009D5C21" w:rsidRPr="007D0178">
              <w:rPr>
                <w:rFonts w:ascii="Times New Roman" w:eastAsia="Malgun Gothic" w:hAnsi="Times New Roman"/>
                <w:sz w:val="22"/>
                <w:szCs w:val="22"/>
                <w:lang w:eastAsia="ko-KR"/>
              </w:rPr>
              <w:br/>
            </w:r>
            <w:r w:rsidRPr="007D0178">
              <w:rPr>
                <w:rFonts w:ascii="Times New Roman" w:eastAsia="Cambria" w:hAnsi="Times New Roman"/>
                <w:sz w:val="22"/>
                <w:szCs w:val="22"/>
              </w:rPr>
              <w:t>(J/kg K)</w:t>
            </w:r>
          </w:p>
        </w:tc>
        <w:tc>
          <w:tcPr>
            <w:tcW w:w="1039" w:type="dxa"/>
            <w:vAlign w:val="center"/>
          </w:tcPr>
          <w:p w14:paraId="191A07AB"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 xml:space="preserve">Thermal </w:t>
            </w:r>
            <w:r w:rsidRPr="007D0178">
              <w:rPr>
                <w:rFonts w:ascii="Times New Roman" w:eastAsia="Cambria" w:hAnsi="Times New Roman" w:cs="Arial"/>
                <w:sz w:val="22"/>
                <w:szCs w:val="22"/>
              </w:rPr>
              <w:t>a</w:t>
            </w:r>
            <w:r w:rsidRPr="007D0178">
              <w:rPr>
                <w:rFonts w:ascii="Times New Roman" w:eastAsia="Cambria" w:hAnsi="Times New Roman"/>
                <w:sz w:val="22"/>
                <w:szCs w:val="22"/>
              </w:rPr>
              <w:t>bsorp</w:t>
            </w:r>
            <w:r w:rsidRPr="007D0178">
              <w:rPr>
                <w:rFonts w:ascii="Times New Roman" w:eastAsia="Cambria" w:hAnsi="Times New Roman" w:cs="Arial"/>
                <w:sz w:val="22"/>
                <w:szCs w:val="22"/>
              </w:rPr>
              <w:t>.</w:t>
            </w:r>
          </w:p>
        </w:tc>
        <w:tc>
          <w:tcPr>
            <w:tcW w:w="1039" w:type="dxa"/>
            <w:vAlign w:val="center"/>
          </w:tcPr>
          <w:p w14:paraId="16A4EA5D"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Solar</w:t>
            </w:r>
            <w:r w:rsidRPr="007D0178">
              <w:rPr>
                <w:rFonts w:ascii="Times New Roman" w:eastAsia="Cambria" w:hAnsi="Times New Roman" w:cs="Arial"/>
                <w:sz w:val="22"/>
                <w:szCs w:val="22"/>
              </w:rPr>
              <w:t xml:space="preserve"> absorp.</w:t>
            </w:r>
          </w:p>
        </w:tc>
        <w:tc>
          <w:tcPr>
            <w:tcW w:w="1039" w:type="dxa"/>
            <w:vAlign w:val="center"/>
          </w:tcPr>
          <w:p w14:paraId="4FBFB0F3"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Visible absorp</w:t>
            </w:r>
            <w:r w:rsidRPr="007D0178">
              <w:rPr>
                <w:rFonts w:ascii="Times New Roman" w:eastAsia="Cambria" w:hAnsi="Times New Roman" w:cs="Arial"/>
                <w:sz w:val="22"/>
                <w:szCs w:val="22"/>
              </w:rPr>
              <w:t>.</w:t>
            </w:r>
          </w:p>
        </w:tc>
      </w:tr>
      <w:tr w:rsidR="007D0178" w:rsidRPr="007D0178" w14:paraId="5534BC65" w14:textId="77777777" w:rsidTr="009D5C21">
        <w:trPr>
          <w:trHeight w:val="835"/>
        </w:trPr>
        <w:tc>
          <w:tcPr>
            <w:tcW w:w="1644" w:type="dxa"/>
            <w:vAlign w:val="center"/>
          </w:tcPr>
          <w:p w14:paraId="3F354C6C"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Commercial black paint</w:t>
            </w:r>
          </w:p>
        </w:tc>
        <w:tc>
          <w:tcPr>
            <w:tcW w:w="1134" w:type="dxa"/>
            <w:vAlign w:val="center"/>
          </w:tcPr>
          <w:p w14:paraId="7AC1AD89"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0.0008</w:t>
            </w:r>
          </w:p>
        </w:tc>
        <w:tc>
          <w:tcPr>
            <w:tcW w:w="1361" w:type="dxa"/>
            <w:vAlign w:val="center"/>
          </w:tcPr>
          <w:p w14:paraId="732B6CF5"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0.2</w:t>
            </w:r>
          </w:p>
        </w:tc>
        <w:tc>
          <w:tcPr>
            <w:tcW w:w="964" w:type="dxa"/>
            <w:vAlign w:val="center"/>
          </w:tcPr>
          <w:p w14:paraId="63FFED83"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3174</w:t>
            </w:r>
          </w:p>
        </w:tc>
        <w:tc>
          <w:tcPr>
            <w:tcW w:w="1077" w:type="dxa"/>
            <w:vAlign w:val="center"/>
          </w:tcPr>
          <w:p w14:paraId="6C4793D4"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1500</w:t>
            </w:r>
          </w:p>
        </w:tc>
        <w:tc>
          <w:tcPr>
            <w:tcW w:w="1039" w:type="dxa"/>
            <w:vAlign w:val="center"/>
          </w:tcPr>
          <w:p w14:paraId="10FF12AC"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0.9</w:t>
            </w:r>
          </w:p>
        </w:tc>
        <w:tc>
          <w:tcPr>
            <w:tcW w:w="1039" w:type="dxa"/>
            <w:vAlign w:val="center"/>
          </w:tcPr>
          <w:p w14:paraId="247BFE44"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0.78</w:t>
            </w:r>
          </w:p>
        </w:tc>
        <w:tc>
          <w:tcPr>
            <w:tcW w:w="1039" w:type="dxa"/>
            <w:vAlign w:val="center"/>
          </w:tcPr>
          <w:p w14:paraId="43D64FDE"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0.78</w:t>
            </w:r>
          </w:p>
        </w:tc>
      </w:tr>
      <w:tr w:rsidR="007D0178" w:rsidRPr="007D0178" w14:paraId="06964D14" w14:textId="77777777" w:rsidTr="009D5C21">
        <w:trPr>
          <w:trHeight w:val="835"/>
        </w:trPr>
        <w:tc>
          <w:tcPr>
            <w:tcW w:w="1644" w:type="dxa"/>
            <w:vAlign w:val="center"/>
          </w:tcPr>
          <w:p w14:paraId="40CBAFFF"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Low-e black paint</w:t>
            </w:r>
          </w:p>
        </w:tc>
        <w:tc>
          <w:tcPr>
            <w:tcW w:w="1134" w:type="dxa"/>
            <w:vAlign w:val="center"/>
          </w:tcPr>
          <w:p w14:paraId="612B947D"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0.0008</w:t>
            </w:r>
          </w:p>
        </w:tc>
        <w:tc>
          <w:tcPr>
            <w:tcW w:w="1361" w:type="dxa"/>
            <w:vAlign w:val="center"/>
          </w:tcPr>
          <w:p w14:paraId="5FEC6ADB"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0.2</w:t>
            </w:r>
          </w:p>
        </w:tc>
        <w:tc>
          <w:tcPr>
            <w:tcW w:w="964" w:type="dxa"/>
            <w:vAlign w:val="center"/>
          </w:tcPr>
          <w:p w14:paraId="0BCC3F89"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3174</w:t>
            </w:r>
          </w:p>
        </w:tc>
        <w:tc>
          <w:tcPr>
            <w:tcW w:w="1077" w:type="dxa"/>
            <w:vAlign w:val="center"/>
          </w:tcPr>
          <w:p w14:paraId="35AE146E"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1500</w:t>
            </w:r>
          </w:p>
        </w:tc>
        <w:tc>
          <w:tcPr>
            <w:tcW w:w="1039" w:type="dxa"/>
            <w:vAlign w:val="center"/>
          </w:tcPr>
          <w:p w14:paraId="7252997F"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0.9</w:t>
            </w:r>
          </w:p>
        </w:tc>
        <w:tc>
          <w:tcPr>
            <w:tcW w:w="1039" w:type="dxa"/>
            <w:vAlign w:val="center"/>
          </w:tcPr>
          <w:p w14:paraId="65D79FA9"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0.78</w:t>
            </w:r>
          </w:p>
        </w:tc>
        <w:tc>
          <w:tcPr>
            <w:tcW w:w="1039" w:type="dxa"/>
            <w:vAlign w:val="center"/>
          </w:tcPr>
          <w:p w14:paraId="1C15006C"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0.78</w:t>
            </w:r>
          </w:p>
        </w:tc>
      </w:tr>
      <w:tr w:rsidR="007D0178" w:rsidRPr="007D0178" w14:paraId="5B21CA93" w14:textId="77777777" w:rsidTr="009D5C21">
        <w:trPr>
          <w:trHeight w:val="835"/>
        </w:trPr>
        <w:tc>
          <w:tcPr>
            <w:tcW w:w="1644" w:type="dxa"/>
            <w:vAlign w:val="center"/>
          </w:tcPr>
          <w:p w14:paraId="4BCED05E"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Wood siding</w:t>
            </w:r>
          </w:p>
        </w:tc>
        <w:tc>
          <w:tcPr>
            <w:tcW w:w="1134" w:type="dxa"/>
            <w:vAlign w:val="center"/>
          </w:tcPr>
          <w:p w14:paraId="581C78A5"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0.01</w:t>
            </w:r>
          </w:p>
        </w:tc>
        <w:tc>
          <w:tcPr>
            <w:tcW w:w="1361" w:type="dxa"/>
            <w:vAlign w:val="center"/>
          </w:tcPr>
          <w:p w14:paraId="574D2B41"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0.11</w:t>
            </w:r>
          </w:p>
        </w:tc>
        <w:tc>
          <w:tcPr>
            <w:tcW w:w="964" w:type="dxa"/>
            <w:vAlign w:val="center"/>
          </w:tcPr>
          <w:p w14:paraId="46814A3C"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545</w:t>
            </w:r>
          </w:p>
        </w:tc>
        <w:tc>
          <w:tcPr>
            <w:tcW w:w="1077" w:type="dxa"/>
            <w:vAlign w:val="center"/>
          </w:tcPr>
          <w:p w14:paraId="6909AFAB"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1210</w:t>
            </w:r>
          </w:p>
        </w:tc>
        <w:tc>
          <w:tcPr>
            <w:tcW w:w="1039" w:type="dxa"/>
            <w:vAlign w:val="center"/>
          </w:tcPr>
          <w:p w14:paraId="33A52517"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0.9</w:t>
            </w:r>
          </w:p>
        </w:tc>
        <w:tc>
          <w:tcPr>
            <w:tcW w:w="1039" w:type="dxa"/>
            <w:vAlign w:val="center"/>
          </w:tcPr>
          <w:p w14:paraId="618CA165"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0.78</w:t>
            </w:r>
          </w:p>
        </w:tc>
        <w:tc>
          <w:tcPr>
            <w:tcW w:w="1039" w:type="dxa"/>
            <w:vAlign w:val="center"/>
          </w:tcPr>
          <w:p w14:paraId="6B1888D0"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0.78</w:t>
            </w:r>
          </w:p>
        </w:tc>
      </w:tr>
      <w:tr w:rsidR="007D0178" w:rsidRPr="007D0178" w14:paraId="43123AA8" w14:textId="77777777" w:rsidTr="009D5C21">
        <w:trPr>
          <w:trHeight w:val="835"/>
        </w:trPr>
        <w:tc>
          <w:tcPr>
            <w:tcW w:w="1644" w:type="dxa"/>
            <w:vAlign w:val="center"/>
          </w:tcPr>
          <w:p w14:paraId="3259C280"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Steel frame resident wall insulation</w:t>
            </w:r>
          </w:p>
        </w:tc>
        <w:tc>
          <w:tcPr>
            <w:tcW w:w="1134" w:type="dxa"/>
            <w:vAlign w:val="center"/>
          </w:tcPr>
          <w:p w14:paraId="3887845D"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0.07812</w:t>
            </w:r>
          </w:p>
        </w:tc>
        <w:tc>
          <w:tcPr>
            <w:tcW w:w="1361" w:type="dxa"/>
            <w:vAlign w:val="center"/>
          </w:tcPr>
          <w:p w14:paraId="41EDB1C9"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0.049</w:t>
            </w:r>
          </w:p>
        </w:tc>
        <w:tc>
          <w:tcPr>
            <w:tcW w:w="964" w:type="dxa"/>
            <w:vAlign w:val="center"/>
          </w:tcPr>
          <w:p w14:paraId="56CA493B"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265</w:t>
            </w:r>
          </w:p>
        </w:tc>
        <w:tc>
          <w:tcPr>
            <w:tcW w:w="1077" w:type="dxa"/>
            <w:vAlign w:val="center"/>
          </w:tcPr>
          <w:p w14:paraId="296834C7"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837</w:t>
            </w:r>
          </w:p>
        </w:tc>
        <w:tc>
          <w:tcPr>
            <w:tcW w:w="1039" w:type="dxa"/>
            <w:vAlign w:val="center"/>
          </w:tcPr>
          <w:p w14:paraId="1DBD6FB1"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0.9</w:t>
            </w:r>
          </w:p>
        </w:tc>
        <w:tc>
          <w:tcPr>
            <w:tcW w:w="1039" w:type="dxa"/>
            <w:vAlign w:val="center"/>
          </w:tcPr>
          <w:p w14:paraId="07729206"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0.70</w:t>
            </w:r>
          </w:p>
        </w:tc>
        <w:tc>
          <w:tcPr>
            <w:tcW w:w="1039" w:type="dxa"/>
            <w:vAlign w:val="center"/>
          </w:tcPr>
          <w:p w14:paraId="5158B6E9"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0.70</w:t>
            </w:r>
          </w:p>
        </w:tc>
      </w:tr>
      <w:tr w:rsidR="007D0178" w:rsidRPr="007D0178" w14:paraId="599C43FF" w14:textId="77777777" w:rsidTr="009D5C21">
        <w:trPr>
          <w:trHeight w:val="835"/>
        </w:trPr>
        <w:tc>
          <w:tcPr>
            <w:tcW w:w="1644" w:type="dxa"/>
            <w:vAlign w:val="center"/>
          </w:tcPr>
          <w:p w14:paraId="3C4861AE" w14:textId="5926C212"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 xml:space="preserve">0.5-inch Gypsum </w:t>
            </w:r>
            <w:r w:rsidR="009D5C21" w:rsidRPr="007D0178">
              <w:rPr>
                <w:rFonts w:ascii="Times New Roman" w:eastAsia="Malgun Gothic" w:hAnsi="Times New Roman"/>
                <w:sz w:val="22"/>
                <w:szCs w:val="22"/>
                <w:lang w:eastAsia="ko-KR"/>
              </w:rPr>
              <w:t>b</w:t>
            </w:r>
            <w:r w:rsidRPr="007D0178">
              <w:rPr>
                <w:rFonts w:ascii="Times New Roman" w:eastAsia="Cambria" w:hAnsi="Times New Roman"/>
                <w:sz w:val="22"/>
                <w:szCs w:val="22"/>
              </w:rPr>
              <w:t>oard</w:t>
            </w:r>
          </w:p>
        </w:tc>
        <w:tc>
          <w:tcPr>
            <w:tcW w:w="1134" w:type="dxa"/>
            <w:vAlign w:val="center"/>
          </w:tcPr>
          <w:p w14:paraId="3FD831FE"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0.0127</w:t>
            </w:r>
          </w:p>
        </w:tc>
        <w:tc>
          <w:tcPr>
            <w:tcW w:w="1361" w:type="dxa"/>
            <w:vAlign w:val="center"/>
          </w:tcPr>
          <w:p w14:paraId="6402B8AF"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0.16</w:t>
            </w:r>
          </w:p>
        </w:tc>
        <w:tc>
          <w:tcPr>
            <w:tcW w:w="964" w:type="dxa"/>
            <w:vAlign w:val="center"/>
          </w:tcPr>
          <w:p w14:paraId="5774027D"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785</w:t>
            </w:r>
          </w:p>
        </w:tc>
        <w:tc>
          <w:tcPr>
            <w:tcW w:w="1077" w:type="dxa"/>
            <w:vAlign w:val="center"/>
          </w:tcPr>
          <w:p w14:paraId="18906B5A"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830</w:t>
            </w:r>
          </w:p>
        </w:tc>
        <w:tc>
          <w:tcPr>
            <w:tcW w:w="1039" w:type="dxa"/>
            <w:vAlign w:val="center"/>
          </w:tcPr>
          <w:p w14:paraId="77730B6C"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0.9</w:t>
            </w:r>
          </w:p>
        </w:tc>
        <w:tc>
          <w:tcPr>
            <w:tcW w:w="1039" w:type="dxa"/>
            <w:vAlign w:val="center"/>
          </w:tcPr>
          <w:p w14:paraId="138A2320"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0.92</w:t>
            </w:r>
          </w:p>
        </w:tc>
        <w:tc>
          <w:tcPr>
            <w:tcW w:w="1039" w:type="dxa"/>
            <w:vAlign w:val="center"/>
          </w:tcPr>
          <w:p w14:paraId="357243E3" w14:textId="77777777" w:rsidR="00A20849" w:rsidRPr="007D0178" w:rsidRDefault="00A20849" w:rsidP="00D51D52">
            <w:pPr>
              <w:spacing w:line="264" w:lineRule="auto"/>
              <w:jc w:val="center"/>
              <w:rPr>
                <w:rFonts w:ascii="Times New Roman" w:eastAsia="Cambria" w:hAnsi="Times New Roman"/>
                <w:sz w:val="22"/>
                <w:szCs w:val="22"/>
              </w:rPr>
            </w:pPr>
            <w:r w:rsidRPr="007D0178">
              <w:rPr>
                <w:rFonts w:ascii="Times New Roman" w:eastAsia="Cambria" w:hAnsi="Times New Roman"/>
                <w:sz w:val="22"/>
                <w:szCs w:val="22"/>
              </w:rPr>
              <w:t>0.92</w:t>
            </w:r>
          </w:p>
        </w:tc>
      </w:tr>
    </w:tbl>
    <w:p w14:paraId="69B3B877" w14:textId="77777777" w:rsidR="002C6E9E" w:rsidRPr="007D0178" w:rsidRDefault="002C6E9E">
      <w:pPr>
        <w:rPr>
          <w:rFonts w:ascii="Times New Roman" w:hAnsi="Times New Roman" w:cs="Times New Roman"/>
          <w:b/>
          <w:bCs/>
        </w:rPr>
      </w:pPr>
      <w:r w:rsidRPr="007D0178">
        <w:rPr>
          <w:rFonts w:ascii="Times New Roman" w:hAnsi="Times New Roman" w:cs="Times New Roman"/>
          <w:b/>
          <w:bCs/>
        </w:rPr>
        <w:br w:type="page"/>
      </w:r>
    </w:p>
    <w:p w14:paraId="719D0CF1" w14:textId="0D96B9BA" w:rsidR="00352567" w:rsidRPr="007D0178" w:rsidRDefault="00352567" w:rsidP="007F4988">
      <w:pPr>
        <w:jc w:val="both"/>
        <w:rPr>
          <w:rFonts w:ascii="Times New Roman" w:hAnsi="Times New Roman" w:cs="Times New Roman"/>
          <w:b/>
          <w:bCs/>
        </w:rPr>
      </w:pPr>
      <w:r w:rsidRPr="007D0178">
        <w:rPr>
          <w:rFonts w:ascii="Times New Roman" w:eastAsia="Malgun Gothic" w:hAnsi="Times New Roman" w:cs="Times New Roman"/>
          <w:b/>
          <w:bCs/>
          <w:lang w:eastAsia="ko-KR"/>
        </w:rPr>
        <w:lastRenderedPageBreak/>
        <w:t xml:space="preserve">References </w:t>
      </w:r>
    </w:p>
    <w:p w14:paraId="07444EC4" w14:textId="438B9664" w:rsidR="00677FD7" w:rsidRPr="007D0178" w:rsidRDefault="00EE357C" w:rsidP="00677FD7">
      <w:pPr>
        <w:widowControl w:val="0"/>
        <w:autoSpaceDE w:val="0"/>
        <w:autoSpaceDN w:val="0"/>
        <w:adjustRightInd w:val="0"/>
        <w:spacing w:line="240" w:lineRule="auto"/>
        <w:ind w:left="640" w:hanging="640"/>
        <w:rPr>
          <w:rFonts w:ascii="Times New Roman" w:hAnsi="Times New Roman" w:cs="Times New Roman"/>
          <w:noProof/>
          <w:kern w:val="0"/>
        </w:rPr>
      </w:pPr>
      <w:r w:rsidRPr="007D0178">
        <w:rPr>
          <w:rFonts w:ascii="Times New Roman" w:hAnsi="Times New Roman" w:cs="Times New Roman"/>
        </w:rPr>
        <w:fldChar w:fldCharType="begin" w:fldLock="1"/>
      </w:r>
      <w:r w:rsidRPr="007D0178">
        <w:rPr>
          <w:rFonts w:ascii="Times New Roman" w:hAnsi="Times New Roman" w:cs="Times New Roman"/>
        </w:rPr>
        <w:instrText xml:space="preserve">ADDIN Mendeley Bibliography CSL_BIBLIOGRAPHY </w:instrText>
      </w:r>
      <w:r w:rsidRPr="007D0178">
        <w:rPr>
          <w:rFonts w:ascii="Times New Roman" w:hAnsi="Times New Roman" w:cs="Times New Roman"/>
        </w:rPr>
        <w:fldChar w:fldCharType="separate"/>
      </w:r>
      <w:r w:rsidR="00677FD7" w:rsidRPr="007D0178">
        <w:rPr>
          <w:rFonts w:ascii="Times New Roman" w:hAnsi="Times New Roman" w:cs="Times New Roman"/>
          <w:noProof/>
          <w:kern w:val="0"/>
        </w:rPr>
        <w:t xml:space="preserve">[1] </w:t>
      </w:r>
      <w:r w:rsidR="00677FD7" w:rsidRPr="007D0178">
        <w:rPr>
          <w:rFonts w:ascii="Times New Roman" w:hAnsi="Times New Roman" w:cs="Times New Roman"/>
          <w:noProof/>
          <w:kern w:val="0"/>
        </w:rPr>
        <w:tab/>
        <w:t xml:space="preserve">Z. Ke, A. Abtahi, J. Hwang, K. Chen, J. Chaudhary, I. Song, K. Perera, L. You, K. N. Baustert, K. R. Graham, </w:t>
      </w:r>
      <w:r w:rsidR="00677FD7" w:rsidRPr="007D0178">
        <w:rPr>
          <w:rFonts w:ascii="Times New Roman" w:hAnsi="Times New Roman" w:cs="Times New Roman"/>
          <w:i/>
          <w:iCs/>
          <w:noProof/>
          <w:kern w:val="0"/>
        </w:rPr>
        <w:t>J. Am. Chem. Soc.</w:t>
      </w:r>
      <w:r w:rsidR="00677FD7" w:rsidRPr="007D0178">
        <w:rPr>
          <w:rFonts w:ascii="Times New Roman" w:hAnsi="Times New Roman" w:cs="Times New Roman"/>
          <w:noProof/>
          <w:kern w:val="0"/>
        </w:rPr>
        <w:t xml:space="preserve"> </w:t>
      </w:r>
      <w:r w:rsidR="00677FD7" w:rsidRPr="007D0178">
        <w:rPr>
          <w:rFonts w:ascii="Times New Roman" w:hAnsi="Times New Roman" w:cs="Times New Roman"/>
          <w:b/>
          <w:bCs/>
          <w:noProof/>
          <w:kern w:val="0"/>
        </w:rPr>
        <w:t>2023</w:t>
      </w:r>
      <w:r w:rsidR="00677FD7" w:rsidRPr="007D0178">
        <w:rPr>
          <w:rFonts w:ascii="Times New Roman" w:hAnsi="Times New Roman" w:cs="Times New Roman"/>
          <w:noProof/>
          <w:kern w:val="0"/>
        </w:rPr>
        <w:t xml:space="preserve">, </w:t>
      </w:r>
      <w:r w:rsidR="00677FD7" w:rsidRPr="007D0178">
        <w:rPr>
          <w:rFonts w:ascii="Times New Roman" w:hAnsi="Times New Roman" w:cs="Times New Roman"/>
          <w:i/>
          <w:iCs/>
          <w:noProof/>
          <w:kern w:val="0"/>
        </w:rPr>
        <w:t>145</w:t>
      </w:r>
      <w:r w:rsidR="00677FD7" w:rsidRPr="007D0178">
        <w:rPr>
          <w:rFonts w:ascii="Times New Roman" w:hAnsi="Times New Roman" w:cs="Times New Roman"/>
          <w:noProof/>
          <w:kern w:val="0"/>
        </w:rPr>
        <w:t>, 3706.</w:t>
      </w:r>
    </w:p>
    <w:p w14:paraId="628E7052" w14:textId="77777777" w:rsidR="00677FD7" w:rsidRPr="007D0178" w:rsidRDefault="00677FD7" w:rsidP="00677FD7">
      <w:pPr>
        <w:widowControl w:val="0"/>
        <w:autoSpaceDE w:val="0"/>
        <w:autoSpaceDN w:val="0"/>
        <w:adjustRightInd w:val="0"/>
        <w:spacing w:line="240" w:lineRule="auto"/>
        <w:ind w:left="640" w:hanging="640"/>
        <w:rPr>
          <w:rFonts w:ascii="Times New Roman" w:hAnsi="Times New Roman" w:cs="Times New Roman"/>
          <w:noProof/>
          <w:kern w:val="0"/>
        </w:rPr>
      </w:pPr>
      <w:r w:rsidRPr="007D0178">
        <w:rPr>
          <w:rFonts w:ascii="Times New Roman" w:hAnsi="Times New Roman" w:cs="Times New Roman"/>
          <w:noProof/>
          <w:kern w:val="0"/>
        </w:rPr>
        <w:t xml:space="preserve">[2] </w:t>
      </w:r>
      <w:r w:rsidRPr="007D0178">
        <w:rPr>
          <w:rFonts w:ascii="Times New Roman" w:hAnsi="Times New Roman" w:cs="Times New Roman"/>
          <w:noProof/>
          <w:kern w:val="0"/>
        </w:rPr>
        <w:tab/>
        <w:t xml:space="preserve">Y. Tian, X. Liu, Z. Wang, J. Li, Y. Mu, S. Zhou, F. Chen, M. L. Minus, G. Xiao, Y. Zheng, </w:t>
      </w:r>
      <w:r w:rsidRPr="007D0178">
        <w:rPr>
          <w:rFonts w:ascii="Times New Roman" w:hAnsi="Times New Roman" w:cs="Times New Roman"/>
          <w:i/>
          <w:iCs/>
          <w:noProof/>
          <w:kern w:val="0"/>
        </w:rPr>
        <w:t>Nano Energy</w:t>
      </w:r>
      <w:r w:rsidRPr="007D0178">
        <w:rPr>
          <w:rFonts w:ascii="Times New Roman" w:hAnsi="Times New Roman" w:cs="Times New Roman"/>
          <w:noProof/>
          <w:kern w:val="0"/>
        </w:rPr>
        <w:t xml:space="preserve"> </w:t>
      </w:r>
      <w:r w:rsidRPr="007D0178">
        <w:rPr>
          <w:rFonts w:ascii="Times New Roman" w:hAnsi="Times New Roman" w:cs="Times New Roman"/>
          <w:b/>
          <w:bCs/>
          <w:noProof/>
          <w:kern w:val="0"/>
        </w:rPr>
        <w:t>2022</w:t>
      </w:r>
      <w:r w:rsidRPr="007D0178">
        <w:rPr>
          <w:rFonts w:ascii="Times New Roman" w:hAnsi="Times New Roman" w:cs="Times New Roman"/>
          <w:noProof/>
          <w:kern w:val="0"/>
        </w:rPr>
        <w:t xml:space="preserve">, </w:t>
      </w:r>
      <w:r w:rsidRPr="007D0178">
        <w:rPr>
          <w:rFonts w:ascii="Times New Roman" w:hAnsi="Times New Roman" w:cs="Times New Roman"/>
          <w:i/>
          <w:iCs/>
          <w:noProof/>
          <w:kern w:val="0"/>
        </w:rPr>
        <w:t>96</w:t>
      </w:r>
      <w:r w:rsidRPr="007D0178">
        <w:rPr>
          <w:rFonts w:ascii="Times New Roman" w:hAnsi="Times New Roman" w:cs="Times New Roman"/>
          <w:noProof/>
          <w:kern w:val="0"/>
        </w:rPr>
        <w:t>, 107085.</w:t>
      </w:r>
    </w:p>
    <w:p w14:paraId="0D77DFB2" w14:textId="77777777" w:rsidR="00677FD7" w:rsidRPr="007D0178" w:rsidRDefault="00677FD7" w:rsidP="00677FD7">
      <w:pPr>
        <w:widowControl w:val="0"/>
        <w:autoSpaceDE w:val="0"/>
        <w:autoSpaceDN w:val="0"/>
        <w:adjustRightInd w:val="0"/>
        <w:spacing w:line="240" w:lineRule="auto"/>
        <w:ind w:left="640" w:hanging="640"/>
        <w:rPr>
          <w:rFonts w:ascii="Times New Roman" w:hAnsi="Times New Roman" w:cs="Times New Roman"/>
          <w:noProof/>
          <w:kern w:val="0"/>
        </w:rPr>
      </w:pPr>
      <w:r w:rsidRPr="007D0178">
        <w:rPr>
          <w:rFonts w:ascii="Times New Roman" w:hAnsi="Times New Roman" w:cs="Times New Roman"/>
          <w:noProof/>
          <w:kern w:val="0"/>
        </w:rPr>
        <w:t xml:space="preserve">[3] </w:t>
      </w:r>
      <w:r w:rsidRPr="007D0178">
        <w:rPr>
          <w:rFonts w:ascii="Times New Roman" w:hAnsi="Times New Roman" w:cs="Times New Roman"/>
          <w:noProof/>
          <w:kern w:val="0"/>
        </w:rPr>
        <w:tab/>
        <w:t xml:space="preserve">M. Bae, D. H. Kim, S.-K. Kim, Y. M. Song, </w:t>
      </w:r>
      <w:r w:rsidRPr="007D0178">
        <w:rPr>
          <w:rFonts w:ascii="Times New Roman" w:hAnsi="Times New Roman" w:cs="Times New Roman"/>
          <w:i/>
          <w:iCs/>
          <w:noProof/>
          <w:kern w:val="0"/>
        </w:rPr>
        <w:t>Nanophotonics</w:t>
      </w:r>
      <w:r w:rsidRPr="007D0178">
        <w:rPr>
          <w:rFonts w:ascii="Times New Roman" w:hAnsi="Times New Roman" w:cs="Times New Roman"/>
          <w:noProof/>
          <w:kern w:val="0"/>
        </w:rPr>
        <w:t xml:space="preserve"> </w:t>
      </w:r>
      <w:r w:rsidRPr="007D0178">
        <w:rPr>
          <w:rFonts w:ascii="Times New Roman" w:hAnsi="Times New Roman" w:cs="Times New Roman"/>
          <w:b/>
          <w:bCs/>
          <w:noProof/>
          <w:kern w:val="0"/>
        </w:rPr>
        <w:t>2024</w:t>
      </w:r>
      <w:r w:rsidRPr="007D0178">
        <w:rPr>
          <w:rFonts w:ascii="Times New Roman" w:hAnsi="Times New Roman" w:cs="Times New Roman"/>
          <w:noProof/>
          <w:kern w:val="0"/>
        </w:rPr>
        <w:t>.</w:t>
      </w:r>
    </w:p>
    <w:p w14:paraId="4ACD6457" w14:textId="77777777" w:rsidR="00677FD7" w:rsidRPr="007D0178" w:rsidRDefault="00677FD7" w:rsidP="00677FD7">
      <w:pPr>
        <w:widowControl w:val="0"/>
        <w:autoSpaceDE w:val="0"/>
        <w:autoSpaceDN w:val="0"/>
        <w:adjustRightInd w:val="0"/>
        <w:spacing w:line="240" w:lineRule="auto"/>
        <w:ind w:left="640" w:hanging="640"/>
        <w:rPr>
          <w:rFonts w:ascii="Times New Roman" w:hAnsi="Times New Roman" w:cs="Times New Roman"/>
          <w:noProof/>
        </w:rPr>
      </w:pPr>
      <w:r w:rsidRPr="007D0178">
        <w:rPr>
          <w:rFonts w:ascii="Times New Roman" w:hAnsi="Times New Roman" w:cs="Times New Roman"/>
          <w:noProof/>
          <w:kern w:val="0"/>
        </w:rPr>
        <w:t xml:space="preserve">[4] </w:t>
      </w:r>
      <w:r w:rsidRPr="007D0178">
        <w:rPr>
          <w:rFonts w:ascii="Times New Roman" w:hAnsi="Times New Roman" w:cs="Times New Roman"/>
          <w:noProof/>
          <w:kern w:val="0"/>
        </w:rPr>
        <w:tab/>
        <w:t xml:space="preserve">X. Li, J. Peoples, P. Yao, X. Ruan, </w:t>
      </w:r>
      <w:r w:rsidRPr="007D0178">
        <w:rPr>
          <w:rFonts w:ascii="Times New Roman" w:hAnsi="Times New Roman" w:cs="Times New Roman"/>
          <w:i/>
          <w:iCs/>
          <w:noProof/>
          <w:kern w:val="0"/>
        </w:rPr>
        <w:t>ACS Appl. Mater. Interfaces</w:t>
      </w:r>
      <w:r w:rsidRPr="007D0178">
        <w:rPr>
          <w:rFonts w:ascii="Times New Roman" w:hAnsi="Times New Roman" w:cs="Times New Roman"/>
          <w:noProof/>
          <w:kern w:val="0"/>
        </w:rPr>
        <w:t xml:space="preserve"> </w:t>
      </w:r>
      <w:r w:rsidRPr="007D0178">
        <w:rPr>
          <w:rFonts w:ascii="Times New Roman" w:hAnsi="Times New Roman" w:cs="Times New Roman"/>
          <w:b/>
          <w:bCs/>
          <w:noProof/>
          <w:kern w:val="0"/>
        </w:rPr>
        <w:t>2021</w:t>
      </w:r>
      <w:r w:rsidRPr="007D0178">
        <w:rPr>
          <w:rFonts w:ascii="Times New Roman" w:hAnsi="Times New Roman" w:cs="Times New Roman"/>
          <w:noProof/>
          <w:kern w:val="0"/>
        </w:rPr>
        <w:t xml:space="preserve">, </w:t>
      </w:r>
      <w:r w:rsidRPr="007D0178">
        <w:rPr>
          <w:rFonts w:ascii="Times New Roman" w:hAnsi="Times New Roman" w:cs="Times New Roman"/>
          <w:i/>
          <w:iCs/>
          <w:noProof/>
          <w:kern w:val="0"/>
        </w:rPr>
        <w:t>13</w:t>
      </w:r>
      <w:r w:rsidRPr="007D0178">
        <w:rPr>
          <w:rFonts w:ascii="Times New Roman" w:hAnsi="Times New Roman" w:cs="Times New Roman"/>
          <w:noProof/>
          <w:kern w:val="0"/>
        </w:rPr>
        <w:t>, 21733.</w:t>
      </w:r>
    </w:p>
    <w:p w14:paraId="57A7D6C9" w14:textId="4560CD03" w:rsidR="0082349A" w:rsidRPr="007D0178" w:rsidRDefault="00EE357C" w:rsidP="007F4988">
      <w:pPr>
        <w:jc w:val="both"/>
        <w:rPr>
          <w:rFonts w:ascii="Times New Roman" w:hAnsi="Times New Roman" w:cs="Times New Roman"/>
        </w:rPr>
      </w:pPr>
      <w:r w:rsidRPr="007D0178">
        <w:rPr>
          <w:rFonts w:ascii="Times New Roman" w:hAnsi="Times New Roman" w:cs="Times New Roman"/>
        </w:rPr>
        <w:fldChar w:fldCharType="end"/>
      </w:r>
    </w:p>
    <w:sectPr w:rsidR="0082349A" w:rsidRPr="007D0178" w:rsidSect="00D51D52">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287A1D" w14:textId="77777777" w:rsidR="009540EC" w:rsidRDefault="009540EC" w:rsidP="00B26521">
      <w:pPr>
        <w:spacing w:after="0" w:line="240" w:lineRule="auto"/>
      </w:pPr>
      <w:r>
        <w:separator/>
      </w:r>
    </w:p>
  </w:endnote>
  <w:endnote w:type="continuationSeparator" w:id="0">
    <w:p w14:paraId="65C586DD" w14:textId="77777777" w:rsidR="009540EC" w:rsidRDefault="009540EC" w:rsidP="00B26521">
      <w:pPr>
        <w:spacing w:after="0" w:line="240" w:lineRule="auto"/>
      </w:pPr>
      <w:r>
        <w:continuationSeparator/>
      </w:r>
    </w:p>
  </w:endnote>
  <w:endnote w:type="continuationNotice" w:id="1">
    <w:p w14:paraId="06FFE41D" w14:textId="77777777" w:rsidR="009540EC" w:rsidRDefault="009540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等线">
    <w:altName w:val="MS Gothic"/>
    <w:panose1 w:val="00000000000000000000"/>
    <w:charset w:val="80"/>
    <w:family w:val="roman"/>
    <w:notTrueType/>
    <w:pitch w:val="default"/>
  </w:font>
  <w:font w:name="Vrinda">
    <w:altName w:val="Courier New"/>
    <w:panose1 w:val="00000400000000000000"/>
    <w:charset w:val="01"/>
    <w:family w:val="roman"/>
    <w:notTrueType/>
    <w:pitch w:val="variable"/>
  </w:font>
  <w:font w:name="Aptos Display">
    <w:altName w:val="Arial"/>
    <w:charset w:val="00"/>
    <w:family w:val="swiss"/>
    <w:pitch w:val="variable"/>
    <w:sig w:usb0="00000001" w:usb1="00000003" w:usb2="00000000" w:usb3="00000000" w:csb0="0000019F" w:csb1="00000000"/>
  </w:font>
  <w:font w:name="等线 Light">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altName w:val="Sylfae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87DF47" w14:textId="77777777" w:rsidR="0098460C" w:rsidRDefault="0098460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252734"/>
      <w:docPartObj>
        <w:docPartGallery w:val="Page Numbers (Bottom of Page)"/>
        <w:docPartUnique/>
      </w:docPartObj>
    </w:sdtPr>
    <w:sdtEndPr>
      <w:rPr>
        <w:noProof/>
      </w:rPr>
    </w:sdtEndPr>
    <w:sdtContent>
      <w:p w14:paraId="3827CE9E" w14:textId="0EDE68CB" w:rsidR="0098460C" w:rsidRDefault="0098460C">
        <w:pPr>
          <w:pStyle w:val="Footer"/>
          <w:jc w:val="center"/>
        </w:pPr>
        <w:r>
          <w:fldChar w:fldCharType="begin"/>
        </w:r>
        <w:r>
          <w:instrText xml:space="preserve"> PAGE   \* MERGEFORMAT </w:instrText>
        </w:r>
        <w:r>
          <w:fldChar w:fldCharType="separate"/>
        </w:r>
        <w:r w:rsidR="007D0178">
          <w:rPr>
            <w:noProof/>
          </w:rPr>
          <w:t>1</w:t>
        </w:r>
        <w:r>
          <w:rPr>
            <w:noProof/>
          </w:rPr>
          <w:fldChar w:fldCharType="end"/>
        </w:r>
      </w:p>
    </w:sdtContent>
  </w:sdt>
  <w:p w14:paraId="593045A4" w14:textId="77777777" w:rsidR="0098460C" w:rsidRDefault="0098460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412B53" w14:textId="77777777" w:rsidR="0098460C" w:rsidRDefault="009846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53238C" w14:textId="77777777" w:rsidR="009540EC" w:rsidRDefault="009540EC" w:rsidP="00B26521">
      <w:pPr>
        <w:spacing w:after="0" w:line="240" w:lineRule="auto"/>
      </w:pPr>
      <w:r>
        <w:separator/>
      </w:r>
    </w:p>
  </w:footnote>
  <w:footnote w:type="continuationSeparator" w:id="0">
    <w:p w14:paraId="30FB21B0" w14:textId="77777777" w:rsidR="009540EC" w:rsidRDefault="009540EC" w:rsidP="00B26521">
      <w:pPr>
        <w:spacing w:after="0" w:line="240" w:lineRule="auto"/>
      </w:pPr>
      <w:r>
        <w:continuationSeparator/>
      </w:r>
    </w:p>
  </w:footnote>
  <w:footnote w:type="continuationNotice" w:id="1">
    <w:p w14:paraId="44E6336C" w14:textId="77777777" w:rsidR="009540EC" w:rsidRDefault="009540E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ACC1CA" w14:textId="77777777" w:rsidR="0098460C" w:rsidRDefault="0098460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D8AD3E" w14:textId="77777777" w:rsidR="0098460C" w:rsidRDefault="0098460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7B0C5F" w14:textId="77777777" w:rsidR="0098460C" w:rsidRDefault="009846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Nba0MLc0MTc0NTc2NjdS0lEKTi0uzszPAykwtqwFAOVGXHstAAAA"/>
  </w:docVars>
  <w:rsids>
    <w:rsidRoot w:val="003104B4"/>
    <w:rsid w:val="000075AF"/>
    <w:rsid w:val="00011C0C"/>
    <w:rsid w:val="00015636"/>
    <w:rsid w:val="000156B6"/>
    <w:rsid w:val="00016AE4"/>
    <w:rsid w:val="0002118C"/>
    <w:rsid w:val="000212E5"/>
    <w:rsid w:val="0003073D"/>
    <w:rsid w:val="00034A10"/>
    <w:rsid w:val="0004057E"/>
    <w:rsid w:val="00042934"/>
    <w:rsid w:val="00042EC1"/>
    <w:rsid w:val="00045DFD"/>
    <w:rsid w:val="0004636E"/>
    <w:rsid w:val="000525FA"/>
    <w:rsid w:val="00052773"/>
    <w:rsid w:val="0005639C"/>
    <w:rsid w:val="00062E38"/>
    <w:rsid w:val="00065ADD"/>
    <w:rsid w:val="000669A9"/>
    <w:rsid w:val="00070207"/>
    <w:rsid w:val="00072AEE"/>
    <w:rsid w:val="00074934"/>
    <w:rsid w:val="000758CE"/>
    <w:rsid w:val="00075AFC"/>
    <w:rsid w:val="000776D9"/>
    <w:rsid w:val="0008008D"/>
    <w:rsid w:val="0008345D"/>
    <w:rsid w:val="000908F8"/>
    <w:rsid w:val="00090E8A"/>
    <w:rsid w:val="00094327"/>
    <w:rsid w:val="0009600D"/>
    <w:rsid w:val="0009747B"/>
    <w:rsid w:val="00097EFA"/>
    <w:rsid w:val="000A62BC"/>
    <w:rsid w:val="000B6DF0"/>
    <w:rsid w:val="000C093E"/>
    <w:rsid w:val="000D01CF"/>
    <w:rsid w:val="000D2D21"/>
    <w:rsid w:val="000D3718"/>
    <w:rsid w:val="000E1699"/>
    <w:rsid w:val="000E3E05"/>
    <w:rsid w:val="000E7077"/>
    <w:rsid w:val="000F3C84"/>
    <w:rsid w:val="000F477C"/>
    <w:rsid w:val="000F5D33"/>
    <w:rsid w:val="000F6057"/>
    <w:rsid w:val="000F60D3"/>
    <w:rsid w:val="000F62E2"/>
    <w:rsid w:val="000F6E5E"/>
    <w:rsid w:val="00100731"/>
    <w:rsid w:val="00101292"/>
    <w:rsid w:val="00101342"/>
    <w:rsid w:val="0010179A"/>
    <w:rsid w:val="00101F99"/>
    <w:rsid w:val="00104554"/>
    <w:rsid w:val="00105304"/>
    <w:rsid w:val="00110104"/>
    <w:rsid w:val="00113740"/>
    <w:rsid w:val="001140F6"/>
    <w:rsid w:val="00115296"/>
    <w:rsid w:val="00115566"/>
    <w:rsid w:val="00116B4F"/>
    <w:rsid w:val="001208F3"/>
    <w:rsid w:val="001246FA"/>
    <w:rsid w:val="00126369"/>
    <w:rsid w:val="00126A5B"/>
    <w:rsid w:val="00130CBA"/>
    <w:rsid w:val="00130FD8"/>
    <w:rsid w:val="00133380"/>
    <w:rsid w:val="0013563D"/>
    <w:rsid w:val="00136116"/>
    <w:rsid w:val="0013687F"/>
    <w:rsid w:val="00140A3B"/>
    <w:rsid w:val="00140D33"/>
    <w:rsid w:val="0014391B"/>
    <w:rsid w:val="001538C5"/>
    <w:rsid w:val="00155003"/>
    <w:rsid w:val="00157658"/>
    <w:rsid w:val="00160D02"/>
    <w:rsid w:val="00165920"/>
    <w:rsid w:val="00166CF1"/>
    <w:rsid w:val="001675A6"/>
    <w:rsid w:val="0017219A"/>
    <w:rsid w:val="00173079"/>
    <w:rsid w:val="00174248"/>
    <w:rsid w:val="001771CF"/>
    <w:rsid w:val="00184EB8"/>
    <w:rsid w:val="00187AB9"/>
    <w:rsid w:val="001915AD"/>
    <w:rsid w:val="001917CD"/>
    <w:rsid w:val="00192B84"/>
    <w:rsid w:val="00196B3A"/>
    <w:rsid w:val="0019789A"/>
    <w:rsid w:val="001A009E"/>
    <w:rsid w:val="001A2827"/>
    <w:rsid w:val="001A3678"/>
    <w:rsid w:val="001A367B"/>
    <w:rsid w:val="001A534D"/>
    <w:rsid w:val="001A57B5"/>
    <w:rsid w:val="001A7487"/>
    <w:rsid w:val="001A78A2"/>
    <w:rsid w:val="001A7DA2"/>
    <w:rsid w:val="001B0EBD"/>
    <w:rsid w:val="001B234A"/>
    <w:rsid w:val="001B2D06"/>
    <w:rsid w:val="001B5351"/>
    <w:rsid w:val="001B584C"/>
    <w:rsid w:val="001B772B"/>
    <w:rsid w:val="001C1643"/>
    <w:rsid w:val="001C5E9B"/>
    <w:rsid w:val="001C6CF0"/>
    <w:rsid w:val="001C6F4A"/>
    <w:rsid w:val="001C7C5C"/>
    <w:rsid w:val="001D365E"/>
    <w:rsid w:val="001D4BDD"/>
    <w:rsid w:val="001D4E18"/>
    <w:rsid w:val="001E4E88"/>
    <w:rsid w:val="001E71EC"/>
    <w:rsid w:val="001F05AC"/>
    <w:rsid w:val="001F2321"/>
    <w:rsid w:val="001F3935"/>
    <w:rsid w:val="001F3BB7"/>
    <w:rsid w:val="001F3BBA"/>
    <w:rsid w:val="001F6272"/>
    <w:rsid w:val="00204A3F"/>
    <w:rsid w:val="00206B35"/>
    <w:rsid w:val="00207D66"/>
    <w:rsid w:val="002102C6"/>
    <w:rsid w:val="002115E6"/>
    <w:rsid w:val="00215491"/>
    <w:rsid w:val="00217C5A"/>
    <w:rsid w:val="00222484"/>
    <w:rsid w:val="00223FBD"/>
    <w:rsid w:val="00227A3A"/>
    <w:rsid w:val="00230EBF"/>
    <w:rsid w:val="002328D3"/>
    <w:rsid w:val="0023471B"/>
    <w:rsid w:val="002352A7"/>
    <w:rsid w:val="00236612"/>
    <w:rsid w:val="00236AA1"/>
    <w:rsid w:val="00240A83"/>
    <w:rsid w:val="00243EEB"/>
    <w:rsid w:val="00250B63"/>
    <w:rsid w:val="0025172F"/>
    <w:rsid w:val="002518E6"/>
    <w:rsid w:val="00253898"/>
    <w:rsid w:val="00253B6F"/>
    <w:rsid w:val="00262729"/>
    <w:rsid w:val="0026587F"/>
    <w:rsid w:val="00270464"/>
    <w:rsid w:val="00270BC9"/>
    <w:rsid w:val="00271080"/>
    <w:rsid w:val="00273D40"/>
    <w:rsid w:val="0027718D"/>
    <w:rsid w:val="002805A1"/>
    <w:rsid w:val="0028504C"/>
    <w:rsid w:val="00286B26"/>
    <w:rsid w:val="00295A33"/>
    <w:rsid w:val="0029757B"/>
    <w:rsid w:val="002A2448"/>
    <w:rsid w:val="002A24FF"/>
    <w:rsid w:val="002A2F30"/>
    <w:rsid w:val="002A30DF"/>
    <w:rsid w:val="002A35A8"/>
    <w:rsid w:val="002A4CDF"/>
    <w:rsid w:val="002A70EA"/>
    <w:rsid w:val="002B05AC"/>
    <w:rsid w:val="002B15DF"/>
    <w:rsid w:val="002B2D10"/>
    <w:rsid w:val="002B66F8"/>
    <w:rsid w:val="002B671B"/>
    <w:rsid w:val="002B6E82"/>
    <w:rsid w:val="002C6E9E"/>
    <w:rsid w:val="002C71FE"/>
    <w:rsid w:val="002D15CC"/>
    <w:rsid w:val="002D63B8"/>
    <w:rsid w:val="002D7CA9"/>
    <w:rsid w:val="002E2531"/>
    <w:rsid w:val="002E295F"/>
    <w:rsid w:val="002E3DEE"/>
    <w:rsid w:val="002E412A"/>
    <w:rsid w:val="002E50B0"/>
    <w:rsid w:val="002E516C"/>
    <w:rsid w:val="002F0276"/>
    <w:rsid w:val="002F1701"/>
    <w:rsid w:val="002F3A54"/>
    <w:rsid w:val="002F50F2"/>
    <w:rsid w:val="002F59B7"/>
    <w:rsid w:val="002F5C3A"/>
    <w:rsid w:val="002F68FB"/>
    <w:rsid w:val="00300575"/>
    <w:rsid w:val="00300CE1"/>
    <w:rsid w:val="00307C3D"/>
    <w:rsid w:val="003104B4"/>
    <w:rsid w:val="00314296"/>
    <w:rsid w:val="00314470"/>
    <w:rsid w:val="00314E9C"/>
    <w:rsid w:val="00315867"/>
    <w:rsid w:val="00324EBB"/>
    <w:rsid w:val="00327213"/>
    <w:rsid w:val="0033088A"/>
    <w:rsid w:val="00333026"/>
    <w:rsid w:val="00333B63"/>
    <w:rsid w:val="00334387"/>
    <w:rsid w:val="00334AF2"/>
    <w:rsid w:val="00334FFD"/>
    <w:rsid w:val="00335057"/>
    <w:rsid w:val="00340907"/>
    <w:rsid w:val="00340C87"/>
    <w:rsid w:val="00344510"/>
    <w:rsid w:val="00344E37"/>
    <w:rsid w:val="00352567"/>
    <w:rsid w:val="00354E86"/>
    <w:rsid w:val="003659D4"/>
    <w:rsid w:val="00370C32"/>
    <w:rsid w:val="00373AB2"/>
    <w:rsid w:val="003752E2"/>
    <w:rsid w:val="00375DB1"/>
    <w:rsid w:val="003910FA"/>
    <w:rsid w:val="003A51C1"/>
    <w:rsid w:val="003A7591"/>
    <w:rsid w:val="003A7E04"/>
    <w:rsid w:val="003B0A6C"/>
    <w:rsid w:val="003B2073"/>
    <w:rsid w:val="003B2F33"/>
    <w:rsid w:val="003B6369"/>
    <w:rsid w:val="003B758E"/>
    <w:rsid w:val="003B79B6"/>
    <w:rsid w:val="003C0E00"/>
    <w:rsid w:val="003C2BA2"/>
    <w:rsid w:val="003C3016"/>
    <w:rsid w:val="003C4BFA"/>
    <w:rsid w:val="003C7CF3"/>
    <w:rsid w:val="003D14F8"/>
    <w:rsid w:val="003D2A58"/>
    <w:rsid w:val="003D7F78"/>
    <w:rsid w:val="003E0487"/>
    <w:rsid w:val="003E183F"/>
    <w:rsid w:val="003E58BA"/>
    <w:rsid w:val="003E63A6"/>
    <w:rsid w:val="003E6D7E"/>
    <w:rsid w:val="003F1829"/>
    <w:rsid w:val="003F5F68"/>
    <w:rsid w:val="004026E7"/>
    <w:rsid w:val="00406C44"/>
    <w:rsid w:val="004165BB"/>
    <w:rsid w:val="00423667"/>
    <w:rsid w:val="00423868"/>
    <w:rsid w:val="0042435C"/>
    <w:rsid w:val="00430306"/>
    <w:rsid w:val="004306D6"/>
    <w:rsid w:val="0043172E"/>
    <w:rsid w:val="00432633"/>
    <w:rsid w:val="00433200"/>
    <w:rsid w:val="00434D7C"/>
    <w:rsid w:val="004351F9"/>
    <w:rsid w:val="0043639E"/>
    <w:rsid w:val="00440D32"/>
    <w:rsid w:val="00443D15"/>
    <w:rsid w:val="0044536A"/>
    <w:rsid w:val="00445733"/>
    <w:rsid w:val="00454ED0"/>
    <w:rsid w:val="0045554D"/>
    <w:rsid w:val="00455AE4"/>
    <w:rsid w:val="00457ABE"/>
    <w:rsid w:val="004611A8"/>
    <w:rsid w:val="0046175B"/>
    <w:rsid w:val="00464A9C"/>
    <w:rsid w:val="004651AB"/>
    <w:rsid w:val="00473491"/>
    <w:rsid w:val="00475B34"/>
    <w:rsid w:val="00475E49"/>
    <w:rsid w:val="00477FFE"/>
    <w:rsid w:val="00481C41"/>
    <w:rsid w:val="00482491"/>
    <w:rsid w:val="0048299B"/>
    <w:rsid w:val="0048769C"/>
    <w:rsid w:val="00492925"/>
    <w:rsid w:val="0049365F"/>
    <w:rsid w:val="00496ACE"/>
    <w:rsid w:val="00497E7D"/>
    <w:rsid w:val="004A0D9C"/>
    <w:rsid w:val="004A4B47"/>
    <w:rsid w:val="004A77F3"/>
    <w:rsid w:val="004B0861"/>
    <w:rsid w:val="004B2962"/>
    <w:rsid w:val="004B37E6"/>
    <w:rsid w:val="004B5049"/>
    <w:rsid w:val="004D1078"/>
    <w:rsid w:val="004D14E1"/>
    <w:rsid w:val="004D6226"/>
    <w:rsid w:val="004D7DD6"/>
    <w:rsid w:val="004E20EE"/>
    <w:rsid w:val="004E249F"/>
    <w:rsid w:val="004E283A"/>
    <w:rsid w:val="004F429D"/>
    <w:rsid w:val="004F6FC1"/>
    <w:rsid w:val="004F79C2"/>
    <w:rsid w:val="00501B02"/>
    <w:rsid w:val="005047D7"/>
    <w:rsid w:val="00506189"/>
    <w:rsid w:val="005104F0"/>
    <w:rsid w:val="00511086"/>
    <w:rsid w:val="00515A98"/>
    <w:rsid w:val="00516CA8"/>
    <w:rsid w:val="00521399"/>
    <w:rsid w:val="00521BEF"/>
    <w:rsid w:val="00521ED1"/>
    <w:rsid w:val="00524537"/>
    <w:rsid w:val="005245DD"/>
    <w:rsid w:val="00524F2C"/>
    <w:rsid w:val="00530896"/>
    <w:rsid w:val="00533623"/>
    <w:rsid w:val="00534DE1"/>
    <w:rsid w:val="0053678C"/>
    <w:rsid w:val="00540350"/>
    <w:rsid w:val="005409C5"/>
    <w:rsid w:val="0054205B"/>
    <w:rsid w:val="00543834"/>
    <w:rsid w:val="005501A4"/>
    <w:rsid w:val="00551670"/>
    <w:rsid w:val="0055177B"/>
    <w:rsid w:val="005531BA"/>
    <w:rsid w:val="00562B2A"/>
    <w:rsid w:val="00563B9F"/>
    <w:rsid w:val="00563DFD"/>
    <w:rsid w:val="0056416E"/>
    <w:rsid w:val="00564611"/>
    <w:rsid w:val="005703FB"/>
    <w:rsid w:val="005728C1"/>
    <w:rsid w:val="00572EA0"/>
    <w:rsid w:val="00573CF6"/>
    <w:rsid w:val="00575652"/>
    <w:rsid w:val="00575BE7"/>
    <w:rsid w:val="005816DE"/>
    <w:rsid w:val="00581D27"/>
    <w:rsid w:val="00587322"/>
    <w:rsid w:val="005937B8"/>
    <w:rsid w:val="005A63B5"/>
    <w:rsid w:val="005A67CD"/>
    <w:rsid w:val="005A734E"/>
    <w:rsid w:val="005B2179"/>
    <w:rsid w:val="005B29FC"/>
    <w:rsid w:val="005B3237"/>
    <w:rsid w:val="005B3A81"/>
    <w:rsid w:val="005B4CEA"/>
    <w:rsid w:val="005B708C"/>
    <w:rsid w:val="005B7766"/>
    <w:rsid w:val="005B7C13"/>
    <w:rsid w:val="005C4281"/>
    <w:rsid w:val="005C496D"/>
    <w:rsid w:val="005C50E3"/>
    <w:rsid w:val="005C621D"/>
    <w:rsid w:val="005C7B83"/>
    <w:rsid w:val="005D1997"/>
    <w:rsid w:val="005D264A"/>
    <w:rsid w:val="005D35C2"/>
    <w:rsid w:val="005D4C98"/>
    <w:rsid w:val="005D6DDE"/>
    <w:rsid w:val="005E2D91"/>
    <w:rsid w:val="005E490F"/>
    <w:rsid w:val="005F1443"/>
    <w:rsid w:val="005F3701"/>
    <w:rsid w:val="005F59ED"/>
    <w:rsid w:val="00600FC7"/>
    <w:rsid w:val="00602117"/>
    <w:rsid w:val="00602BB7"/>
    <w:rsid w:val="00606CEA"/>
    <w:rsid w:val="00607E80"/>
    <w:rsid w:val="00610869"/>
    <w:rsid w:val="00611401"/>
    <w:rsid w:val="00615A75"/>
    <w:rsid w:val="00617926"/>
    <w:rsid w:val="00620040"/>
    <w:rsid w:val="00621C34"/>
    <w:rsid w:val="00623D73"/>
    <w:rsid w:val="00624D0D"/>
    <w:rsid w:val="0062721D"/>
    <w:rsid w:val="00631C59"/>
    <w:rsid w:val="00632AE3"/>
    <w:rsid w:val="00641179"/>
    <w:rsid w:val="006419B4"/>
    <w:rsid w:val="006419CC"/>
    <w:rsid w:val="006448B4"/>
    <w:rsid w:val="00644EC0"/>
    <w:rsid w:val="00645782"/>
    <w:rsid w:val="00651613"/>
    <w:rsid w:val="006531F8"/>
    <w:rsid w:val="00653970"/>
    <w:rsid w:val="00655647"/>
    <w:rsid w:val="006562A7"/>
    <w:rsid w:val="00656E8A"/>
    <w:rsid w:val="00677FD7"/>
    <w:rsid w:val="00682740"/>
    <w:rsid w:val="0068386D"/>
    <w:rsid w:val="00684495"/>
    <w:rsid w:val="00684561"/>
    <w:rsid w:val="00687DA6"/>
    <w:rsid w:val="00691F1A"/>
    <w:rsid w:val="0069266C"/>
    <w:rsid w:val="006940D7"/>
    <w:rsid w:val="00696024"/>
    <w:rsid w:val="006971C6"/>
    <w:rsid w:val="00697DD2"/>
    <w:rsid w:val="006A023C"/>
    <w:rsid w:val="006A15E0"/>
    <w:rsid w:val="006A2BE6"/>
    <w:rsid w:val="006A2EAB"/>
    <w:rsid w:val="006A53DC"/>
    <w:rsid w:val="006A61AB"/>
    <w:rsid w:val="006B13E6"/>
    <w:rsid w:val="006B3F07"/>
    <w:rsid w:val="006B6F69"/>
    <w:rsid w:val="006B7341"/>
    <w:rsid w:val="006C0A17"/>
    <w:rsid w:val="006C3A7F"/>
    <w:rsid w:val="006C4D90"/>
    <w:rsid w:val="006C5548"/>
    <w:rsid w:val="006C72DB"/>
    <w:rsid w:val="006C731D"/>
    <w:rsid w:val="006C76D4"/>
    <w:rsid w:val="006D1E83"/>
    <w:rsid w:val="006D2457"/>
    <w:rsid w:val="006D28F6"/>
    <w:rsid w:val="006D2C91"/>
    <w:rsid w:val="006D3B3B"/>
    <w:rsid w:val="006D4353"/>
    <w:rsid w:val="006D6C35"/>
    <w:rsid w:val="006E2168"/>
    <w:rsid w:val="006E51AF"/>
    <w:rsid w:val="006E5ED3"/>
    <w:rsid w:val="006E63E8"/>
    <w:rsid w:val="006E7837"/>
    <w:rsid w:val="006F1C78"/>
    <w:rsid w:val="006F3066"/>
    <w:rsid w:val="006F367A"/>
    <w:rsid w:val="006F3D24"/>
    <w:rsid w:val="006F656B"/>
    <w:rsid w:val="006F6C5B"/>
    <w:rsid w:val="006F7406"/>
    <w:rsid w:val="0070194D"/>
    <w:rsid w:val="007042B8"/>
    <w:rsid w:val="00704A65"/>
    <w:rsid w:val="00710A14"/>
    <w:rsid w:val="00710C9E"/>
    <w:rsid w:val="0071242A"/>
    <w:rsid w:val="007129EA"/>
    <w:rsid w:val="00714372"/>
    <w:rsid w:val="00716BE1"/>
    <w:rsid w:val="0072069F"/>
    <w:rsid w:val="00720F6E"/>
    <w:rsid w:val="007214E0"/>
    <w:rsid w:val="00724534"/>
    <w:rsid w:val="00725BEE"/>
    <w:rsid w:val="007264C3"/>
    <w:rsid w:val="007307A3"/>
    <w:rsid w:val="00730D1F"/>
    <w:rsid w:val="007361B2"/>
    <w:rsid w:val="007364F5"/>
    <w:rsid w:val="00736CFC"/>
    <w:rsid w:val="00740880"/>
    <w:rsid w:val="007432C6"/>
    <w:rsid w:val="00743592"/>
    <w:rsid w:val="00743D87"/>
    <w:rsid w:val="00750453"/>
    <w:rsid w:val="007523B1"/>
    <w:rsid w:val="00754E95"/>
    <w:rsid w:val="00757BAC"/>
    <w:rsid w:val="00763B59"/>
    <w:rsid w:val="00765FEE"/>
    <w:rsid w:val="007661BF"/>
    <w:rsid w:val="0076789E"/>
    <w:rsid w:val="0077138B"/>
    <w:rsid w:val="007714B3"/>
    <w:rsid w:val="0077193F"/>
    <w:rsid w:val="007722A1"/>
    <w:rsid w:val="00772C94"/>
    <w:rsid w:val="00777298"/>
    <w:rsid w:val="00777EF5"/>
    <w:rsid w:val="00781B4F"/>
    <w:rsid w:val="00783DF6"/>
    <w:rsid w:val="007849B3"/>
    <w:rsid w:val="00784F96"/>
    <w:rsid w:val="00786F04"/>
    <w:rsid w:val="00790D06"/>
    <w:rsid w:val="00792AB7"/>
    <w:rsid w:val="00792E86"/>
    <w:rsid w:val="00793497"/>
    <w:rsid w:val="00793AB5"/>
    <w:rsid w:val="007A1D92"/>
    <w:rsid w:val="007A2A85"/>
    <w:rsid w:val="007A5302"/>
    <w:rsid w:val="007A76B3"/>
    <w:rsid w:val="007B4E27"/>
    <w:rsid w:val="007B563E"/>
    <w:rsid w:val="007B72BE"/>
    <w:rsid w:val="007B7E94"/>
    <w:rsid w:val="007C5773"/>
    <w:rsid w:val="007C60D4"/>
    <w:rsid w:val="007C6A64"/>
    <w:rsid w:val="007D0178"/>
    <w:rsid w:val="007D06E6"/>
    <w:rsid w:val="007D2B5B"/>
    <w:rsid w:val="007D3847"/>
    <w:rsid w:val="007D4381"/>
    <w:rsid w:val="007D7932"/>
    <w:rsid w:val="007E05AC"/>
    <w:rsid w:val="007E42CC"/>
    <w:rsid w:val="007E433C"/>
    <w:rsid w:val="007E54B4"/>
    <w:rsid w:val="007F3695"/>
    <w:rsid w:val="007F4988"/>
    <w:rsid w:val="00800CD9"/>
    <w:rsid w:val="0080143F"/>
    <w:rsid w:val="0080222C"/>
    <w:rsid w:val="0080271B"/>
    <w:rsid w:val="00803032"/>
    <w:rsid w:val="008058D4"/>
    <w:rsid w:val="00812C4F"/>
    <w:rsid w:val="008158A0"/>
    <w:rsid w:val="0082349A"/>
    <w:rsid w:val="00824A30"/>
    <w:rsid w:val="00826E88"/>
    <w:rsid w:val="008303C5"/>
    <w:rsid w:val="008311C6"/>
    <w:rsid w:val="0083176A"/>
    <w:rsid w:val="0083479C"/>
    <w:rsid w:val="00835C60"/>
    <w:rsid w:val="00836DFF"/>
    <w:rsid w:val="008404CB"/>
    <w:rsid w:val="0084119E"/>
    <w:rsid w:val="00842985"/>
    <w:rsid w:val="00864181"/>
    <w:rsid w:val="00870F06"/>
    <w:rsid w:val="00874E3E"/>
    <w:rsid w:val="008755C7"/>
    <w:rsid w:val="00875EAD"/>
    <w:rsid w:val="00881150"/>
    <w:rsid w:val="008818A2"/>
    <w:rsid w:val="008825D5"/>
    <w:rsid w:val="00887AF5"/>
    <w:rsid w:val="00890392"/>
    <w:rsid w:val="00890BDD"/>
    <w:rsid w:val="008931BA"/>
    <w:rsid w:val="008977A5"/>
    <w:rsid w:val="008A4147"/>
    <w:rsid w:val="008A5C82"/>
    <w:rsid w:val="008B0997"/>
    <w:rsid w:val="008C1DFE"/>
    <w:rsid w:val="008C2975"/>
    <w:rsid w:val="008C6522"/>
    <w:rsid w:val="008D3001"/>
    <w:rsid w:val="008D391F"/>
    <w:rsid w:val="008E0F21"/>
    <w:rsid w:val="008E116E"/>
    <w:rsid w:val="008E1DF7"/>
    <w:rsid w:val="008E44C3"/>
    <w:rsid w:val="008E5576"/>
    <w:rsid w:val="008E5838"/>
    <w:rsid w:val="008E5862"/>
    <w:rsid w:val="008E5C23"/>
    <w:rsid w:val="008E6854"/>
    <w:rsid w:val="008E6FC0"/>
    <w:rsid w:val="008F1015"/>
    <w:rsid w:val="008F1F09"/>
    <w:rsid w:val="008F3F4A"/>
    <w:rsid w:val="008F5977"/>
    <w:rsid w:val="008F722C"/>
    <w:rsid w:val="008F762D"/>
    <w:rsid w:val="009006EB"/>
    <w:rsid w:val="00904D33"/>
    <w:rsid w:val="009058E1"/>
    <w:rsid w:val="009060B5"/>
    <w:rsid w:val="00910A45"/>
    <w:rsid w:val="009116ED"/>
    <w:rsid w:val="00912945"/>
    <w:rsid w:val="009245E4"/>
    <w:rsid w:val="009265E9"/>
    <w:rsid w:val="00931C52"/>
    <w:rsid w:val="00931CDD"/>
    <w:rsid w:val="009378A6"/>
    <w:rsid w:val="009402F6"/>
    <w:rsid w:val="009406AD"/>
    <w:rsid w:val="0094122E"/>
    <w:rsid w:val="00941CF4"/>
    <w:rsid w:val="00944006"/>
    <w:rsid w:val="0094414D"/>
    <w:rsid w:val="00945073"/>
    <w:rsid w:val="00945E0A"/>
    <w:rsid w:val="009467C5"/>
    <w:rsid w:val="009511D3"/>
    <w:rsid w:val="00952C2F"/>
    <w:rsid w:val="009540EC"/>
    <w:rsid w:val="00954263"/>
    <w:rsid w:val="00956D68"/>
    <w:rsid w:val="00960AC6"/>
    <w:rsid w:val="00961B94"/>
    <w:rsid w:val="0096358F"/>
    <w:rsid w:val="00963847"/>
    <w:rsid w:val="0096388F"/>
    <w:rsid w:val="00967CCE"/>
    <w:rsid w:val="009726C7"/>
    <w:rsid w:val="00972B63"/>
    <w:rsid w:val="00975FF1"/>
    <w:rsid w:val="00980429"/>
    <w:rsid w:val="00980AF7"/>
    <w:rsid w:val="0098460C"/>
    <w:rsid w:val="0098588A"/>
    <w:rsid w:val="00985D7F"/>
    <w:rsid w:val="00991068"/>
    <w:rsid w:val="00992576"/>
    <w:rsid w:val="00993B34"/>
    <w:rsid w:val="00995C5B"/>
    <w:rsid w:val="009A199A"/>
    <w:rsid w:val="009A2532"/>
    <w:rsid w:val="009A326E"/>
    <w:rsid w:val="009A4CC2"/>
    <w:rsid w:val="009A7028"/>
    <w:rsid w:val="009A781D"/>
    <w:rsid w:val="009B15FD"/>
    <w:rsid w:val="009B2D0F"/>
    <w:rsid w:val="009B4910"/>
    <w:rsid w:val="009B5E7E"/>
    <w:rsid w:val="009C26A9"/>
    <w:rsid w:val="009C2A05"/>
    <w:rsid w:val="009C352E"/>
    <w:rsid w:val="009C4B32"/>
    <w:rsid w:val="009C5EAA"/>
    <w:rsid w:val="009C62B0"/>
    <w:rsid w:val="009C6FE6"/>
    <w:rsid w:val="009C7F22"/>
    <w:rsid w:val="009D560F"/>
    <w:rsid w:val="009D5C21"/>
    <w:rsid w:val="009E6275"/>
    <w:rsid w:val="009E791F"/>
    <w:rsid w:val="009F0428"/>
    <w:rsid w:val="009F3AE2"/>
    <w:rsid w:val="009F7CFC"/>
    <w:rsid w:val="00A0062B"/>
    <w:rsid w:val="00A010CB"/>
    <w:rsid w:val="00A03083"/>
    <w:rsid w:val="00A05758"/>
    <w:rsid w:val="00A066E1"/>
    <w:rsid w:val="00A06927"/>
    <w:rsid w:val="00A114FD"/>
    <w:rsid w:val="00A15B98"/>
    <w:rsid w:val="00A17675"/>
    <w:rsid w:val="00A20849"/>
    <w:rsid w:val="00A25C25"/>
    <w:rsid w:val="00A31D3C"/>
    <w:rsid w:val="00A33127"/>
    <w:rsid w:val="00A40A74"/>
    <w:rsid w:val="00A42786"/>
    <w:rsid w:val="00A4288A"/>
    <w:rsid w:val="00A43798"/>
    <w:rsid w:val="00A44922"/>
    <w:rsid w:val="00A51AEA"/>
    <w:rsid w:val="00A528A8"/>
    <w:rsid w:val="00A53774"/>
    <w:rsid w:val="00A5547F"/>
    <w:rsid w:val="00A56E64"/>
    <w:rsid w:val="00A57AE6"/>
    <w:rsid w:val="00A616B9"/>
    <w:rsid w:val="00A65C12"/>
    <w:rsid w:val="00A70002"/>
    <w:rsid w:val="00A72B90"/>
    <w:rsid w:val="00A8059B"/>
    <w:rsid w:val="00A80AC2"/>
    <w:rsid w:val="00A81337"/>
    <w:rsid w:val="00A814FA"/>
    <w:rsid w:val="00A83A4F"/>
    <w:rsid w:val="00A848C7"/>
    <w:rsid w:val="00A94E33"/>
    <w:rsid w:val="00A96739"/>
    <w:rsid w:val="00AA5C1D"/>
    <w:rsid w:val="00AA7E3D"/>
    <w:rsid w:val="00AB39EF"/>
    <w:rsid w:val="00AC3E28"/>
    <w:rsid w:val="00AC3F9D"/>
    <w:rsid w:val="00AC410B"/>
    <w:rsid w:val="00AC429E"/>
    <w:rsid w:val="00AC5C05"/>
    <w:rsid w:val="00AC6C11"/>
    <w:rsid w:val="00AC733E"/>
    <w:rsid w:val="00AC778B"/>
    <w:rsid w:val="00AD05B9"/>
    <w:rsid w:val="00AD1128"/>
    <w:rsid w:val="00AD2B85"/>
    <w:rsid w:val="00AE0848"/>
    <w:rsid w:val="00AE33B4"/>
    <w:rsid w:val="00AF2019"/>
    <w:rsid w:val="00AF3A6F"/>
    <w:rsid w:val="00AF4B24"/>
    <w:rsid w:val="00AF6637"/>
    <w:rsid w:val="00AF6E3C"/>
    <w:rsid w:val="00B04103"/>
    <w:rsid w:val="00B0571B"/>
    <w:rsid w:val="00B07AB5"/>
    <w:rsid w:val="00B12F16"/>
    <w:rsid w:val="00B1338B"/>
    <w:rsid w:val="00B13D2B"/>
    <w:rsid w:val="00B15EB1"/>
    <w:rsid w:val="00B15F5D"/>
    <w:rsid w:val="00B2037A"/>
    <w:rsid w:val="00B2047F"/>
    <w:rsid w:val="00B21575"/>
    <w:rsid w:val="00B23CFE"/>
    <w:rsid w:val="00B2443E"/>
    <w:rsid w:val="00B26521"/>
    <w:rsid w:val="00B27CF2"/>
    <w:rsid w:val="00B31D7D"/>
    <w:rsid w:val="00B345EF"/>
    <w:rsid w:val="00B361DF"/>
    <w:rsid w:val="00B37584"/>
    <w:rsid w:val="00B37C9E"/>
    <w:rsid w:val="00B41EFD"/>
    <w:rsid w:val="00B43D6D"/>
    <w:rsid w:val="00B444AF"/>
    <w:rsid w:val="00B44596"/>
    <w:rsid w:val="00B47691"/>
    <w:rsid w:val="00B501C1"/>
    <w:rsid w:val="00B5622D"/>
    <w:rsid w:val="00B57166"/>
    <w:rsid w:val="00B57BE3"/>
    <w:rsid w:val="00B61C7F"/>
    <w:rsid w:val="00B633C4"/>
    <w:rsid w:val="00B65F48"/>
    <w:rsid w:val="00B72A9E"/>
    <w:rsid w:val="00B7511E"/>
    <w:rsid w:val="00B773E9"/>
    <w:rsid w:val="00B82974"/>
    <w:rsid w:val="00B83101"/>
    <w:rsid w:val="00B87913"/>
    <w:rsid w:val="00B87C68"/>
    <w:rsid w:val="00B928D4"/>
    <w:rsid w:val="00B92EEF"/>
    <w:rsid w:val="00B93B45"/>
    <w:rsid w:val="00B93CD2"/>
    <w:rsid w:val="00B95DAD"/>
    <w:rsid w:val="00B96A3D"/>
    <w:rsid w:val="00B96FE5"/>
    <w:rsid w:val="00B9715C"/>
    <w:rsid w:val="00BA0E4B"/>
    <w:rsid w:val="00BA3611"/>
    <w:rsid w:val="00BB0BFC"/>
    <w:rsid w:val="00BB196D"/>
    <w:rsid w:val="00BC0F5E"/>
    <w:rsid w:val="00BC12BE"/>
    <w:rsid w:val="00BC34B8"/>
    <w:rsid w:val="00BD1AB3"/>
    <w:rsid w:val="00BD46DB"/>
    <w:rsid w:val="00BD6004"/>
    <w:rsid w:val="00BE0C2A"/>
    <w:rsid w:val="00BE2940"/>
    <w:rsid w:val="00BE35AB"/>
    <w:rsid w:val="00BE4835"/>
    <w:rsid w:val="00BE4B9E"/>
    <w:rsid w:val="00BE5C59"/>
    <w:rsid w:val="00BF2F80"/>
    <w:rsid w:val="00BF6E99"/>
    <w:rsid w:val="00BF7D6D"/>
    <w:rsid w:val="00C01970"/>
    <w:rsid w:val="00C01A11"/>
    <w:rsid w:val="00C052A4"/>
    <w:rsid w:val="00C055B3"/>
    <w:rsid w:val="00C05CBA"/>
    <w:rsid w:val="00C073A6"/>
    <w:rsid w:val="00C119A4"/>
    <w:rsid w:val="00C1463C"/>
    <w:rsid w:val="00C2087A"/>
    <w:rsid w:val="00C234C6"/>
    <w:rsid w:val="00C23BA1"/>
    <w:rsid w:val="00C25856"/>
    <w:rsid w:val="00C267CC"/>
    <w:rsid w:val="00C30226"/>
    <w:rsid w:val="00C30B15"/>
    <w:rsid w:val="00C36340"/>
    <w:rsid w:val="00C36F1E"/>
    <w:rsid w:val="00C374F5"/>
    <w:rsid w:val="00C42D25"/>
    <w:rsid w:val="00C4404F"/>
    <w:rsid w:val="00C46773"/>
    <w:rsid w:val="00C47E21"/>
    <w:rsid w:val="00C507B0"/>
    <w:rsid w:val="00C54B00"/>
    <w:rsid w:val="00C61246"/>
    <w:rsid w:val="00C634E0"/>
    <w:rsid w:val="00C63C4D"/>
    <w:rsid w:val="00C64394"/>
    <w:rsid w:val="00C65BDA"/>
    <w:rsid w:val="00C72CE2"/>
    <w:rsid w:val="00C731FD"/>
    <w:rsid w:val="00C75367"/>
    <w:rsid w:val="00C75661"/>
    <w:rsid w:val="00C77371"/>
    <w:rsid w:val="00C80072"/>
    <w:rsid w:val="00C81D00"/>
    <w:rsid w:val="00C826A4"/>
    <w:rsid w:val="00C85257"/>
    <w:rsid w:val="00C860D3"/>
    <w:rsid w:val="00C92600"/>
    <w:rsid w:val="00C9309F"/>
    <w:rsid w:val="00C977C6"/>
    <w:rsid w:val="00CA0636"/>
    <w:rsid w:val="00CA070F"/>
    <w:rsid w:val="00CA2994"/>
    <w:rsid w:val="00CA3BD3"/>
    <w:rsid w:val="00CA46B3"/>
    <w:rsid w:val="00CB4A79"/>
    <w:rsid w:val="00CC6302"/>
    <w:rsid w:val="00CD02EA"/>
    <w:rsid w:val="00CD0C3A"/>
    <w:rsid w:val="00CD4898"/>
    <w:rsid w:val="00CD6924"/>
    <w:rsid w:val="00CE047E"/>
    <w:rsid w:val="00CE105B"/>
    <w:rsid w:val="00CE30F5"/>
    <w:rsid w:val="00CE3D42"/>
    <w:rsid w:val="00CE6077"/>
    <w:rsid w:val="00CE63BC"/>
    <w:rsid w:val="00CE7876"/>
    <w:rsid w:val="00CF66D3"/>
    <w:rsid w:val="00CF7FBB"/>
    <w:rsid w:val="00D0160D"/>
    <w:rsid w:val="00D0176D"/>
    <w:rsid w:val="00D01A6F"/>
    <w:rsid w:val="00D030AC"/>
    <w:rsid w:val="00D03E66"/>
    <w:rsid w:val="00D03EE6"/>
    <w:rsid w:val="00D047C2"/>
    <w:rsid w:val="00D04BFE"/>
    <w:rsid w:val="00D05B06"/>
    <w:rsid w:val="00D07DD8"/>
    <w:rsid w:val="00D122A9"/>
    <w:rsid w:val="00D14709"/>
    <w:rsid w:val="00D20544"/>
    <w:rsid w:val="00D20C20"/>
    <w:rsid w:val="00D21F54"/>
    <w:rsid w:val="00D220D6"/>
    <w:rsid w:val="00D22538"/>
    <w:rsid w:val="00D226D3"/>
    <w:rsid w:val="00D22BA6"/>
    <w:rsid w:val="00D25F97"/>
    <w:rsid w:val="00D302AB"/>
    <w:rsid w:val="00D345A7"/>
    <w:rsid w:val="00D35820"/>
    <w:rsid w:val="00D3776C"/>
    <w:rsid w:val="00D379D7"/>
    <w:rsid w:val="00D41483"/>
    <w:rsid w:val="00D42B57"/>
    <w:rsid w:val="00D47BD4"/>
    <w:rsid w:val="00D5100D"/>
    <w:rsid w:val="00D51D52"/>
    <w:rsid w:val="00D6037D"/>
    <w:rsid w:val="00D6327A"/>
    <w:rsid w:val="00D6379D"/>
    <w:rsid w:val="00D646CF"/>
    <w:rsid w:val="00D65FEC"/>
    <w:rsid w:val="00D6776A"/>
    <w:rsid w:val="00D67BAD"/>
    <w:rsid w:val="00D67FA8"/>
    <w:rsid w:val="00D74DA5"/>
    <w:rsid w:val="00D750F0"/>
    <w:rsid w:val="00D82571"/>
    <w:rsid w:val="00D82ABC"/>
    <w:rsid w:val="00D830C8"/>
    <w:rsid w:val="00D840D4"/>
    <w:rsid w:val="00D861B9"/>
    <w:rsid w:val="00D86520"/>
    <w:rsid w:val="00D94256"/>
    <w:rsid w:val="00D94D6F"/>
    <w:rsid w:val="00D9659A"/>
    <w:rsid w:val="00DA194F"/>
    <w:rsid w:val="00DA1D0E"/>
    <w:rsid w:val="00DA2137"/>
    <w:rsid w:val="00DA4D5D"/>
    <w:rsid w:val="00DA6441"/>
    <w:rsid w:val="00DC0168"/>
    <w:rsid w:val="00DC338A"/>
    <w:rsid w:val="00DC75FF"/>
    <w:rsid w:val="00DD3EE0"/>
    <w:rsid w:val="00DD521D"/>
    <w:rsid w:val="00DD745F"/>
    <w:rsid w:val="00DE1058"/>
    <w:rsid w:val="00DE2D28"/>
    <w:rsid w:val="00DE66C4"/>
    <w:rsid w:val="00DE66ED"/>
    <w:rsid w:val="00DE6CB8"/>
    <w:rsid w:val="00DE7666"/>
    <w:rsid w:val="00DF083B"/>
    <w:rsid w:val="00DF3C66"/>
    <w:rsid w:val="00DF5730"/>
    <w:rsid w:val="00DF5BCE"/>
    <w:rsid w:val="00E01C8D"/>
    <w:rsid w:val="00E02384"/>
    <w:rsid w:val="00E056E3"/>
    <w:rsid w:val="00E05D8B"/>
    <w:rsid w:val="00E1077A"/>
    <w:rsid w:val="00E20D19"/>
    <w:rsid w:val="00E22AA4"/>
    <w:rsid w:val="00E23B4E"/>
    <w:rsid w:val="00E275C0"/>
    <w:rsid w:val="00E30178"/>
    <w:rsid w:val="00E315EF"/>
    <w:rsid w:val="00E318D4"/>
    <w:rsid w:val="00E31CF6"/>
    <w:rsid w:val="00E33843"/>
    <w:rsid w:val="00E369FE"/>
    <w:rsid w:val="00E374AB"/>
    <w:rsid w:val="00E414B9"/>
    <w:rsid w:val="00E450DA"/>
    <w:rsid w:val="00E5288C"/>
    <w:rsid w:val="00E5333F"/>
    <w:rsid w:val="00E5362C"/>
    <w:rsid w:val="00E55B40"/>
    <w:rsid w:val="00E57D05"/>
    <w:rsid w:val="00E615FC"/>
    <w:rsid w:val="00E6283F"/>
    <w:rsid w:val="00E65998"/>
    <w:rsid w:val="00E665C0"/>
    <w:rsid w:val="00E7130E"/>
    <w:rsid w:val="00E73785"/>
    <w:rsid w:val="00E73F35"/>
    <w:rsid w:val="00E76DB9"/>
    <w:rsid w:val="00E810C3"/>
    <w:rsid w:val="00E8340B"/>
    <w:rsid w:val="00E83700"/>
    <w:rsid w:val="00E90159"/>
    <w:rsid w:val="00E932ED"/>
    <w:rsid w:val="00E9773B"/>
    <w:rsid w:val="00EA0E5A"/>
    <w:rsid w:val="00EA107D"/>
    <w:rsid w:val="00EB0651"/>
    <w:rsid w:val="00EB26AA"/>
    <w:rsid w:val="00EB44BF"/>
    <w:rsid w:val="00EB54A0"/>
    <w:rsid w:val="00EB6A81"/>
    <w:rsid w:val="00EC3E22"/>
    <w:rsid w:val="00EC53E8"/>
    <w:rsid w:val="00EC5D34"/>
    <w:rsid w:val="00EC5D36"/>
    <w:rsid w:val="00ED267B"/>
    <w:rsid w:val="00ED5E6E"/>
    <w:rsid w:val="00EE0A43"/>
    <w:rsid w:val="00EE1A78"/>
    <w:rsid w:val="00EE357C"/>
    <w:rsid w:val="00EE3883"/>
    <w:rsid w:val="00EE4D8E"/>
    <w:rsid w:val="00EE5555"/>
    <w:rsid w:val="00EE63BA"/>
    <w:rsid w:val="00EE68FF"/>
    <w:rsid w:val="00EF0437"/>
    <w:rsid w:val="00EF24F8"/>
    <w:rsid w:val="00EF4107"/>
    <w:rsid w:val="00EF55E0"/>
    <w:rsid w:val="00EF58E5"/>
    <w:rsid w:val="00EF7BA9"/>
    <w:rsid w:val="00F00C01"/>
    <w:rsid w:val="00F00D48"/>
    <w:rsid w:val="00F021CB"/>
    <w:rsid w:val="00F04970"/>
    <w:rsid w:val="00F07808"/>
    <w:rsid w:val="00F137B8"/>
    <w:rsid w:val="00F20E4B"/>
    <w:rsid w:val="00F21D81"/>
    <w:rsid w:val="00F23BF8"/>
    <w:rsid w:val="00F2441B"/>
    <w:rsid w:val="00F2794A"/>
    <w:rsid w:val="00F27CAE"/>
    <w:rsid w:val="00F32440"/>
    <w:rsid w:val="00F327B2"/>
    <w:rsid w:val="00F3341C"/>
    <w:rsid w:val="00F34C03"/>
    <w:rsid w:val="00F40B58"/>
    <w:rsid w:val="00F42C35"/>
    <w:rsid w:val="00F43DEE"/>
    <w:rsid w:val="00F4671B"/>
    <w:rsid w:val="00F479DD"/>
    <w:rsid w:val="00F47CE0"/>
    <w:rsid w:val="00F51528"/>
    <w:rsid w:val="00F555BF"/>
    <w:rsid w:val="00F55AAD"/>
    <w:rsid w:val="00F57FEF"/>
    <w:rsid w:val="00F66952"/>
    <w:rsid w:val="00F67669"/>
    <w:rsid w:val="00F70F94"/>
    <w:rsid w:val="00F76F8E"/>
    <w:rsid w:val="00F7762C"/>
    <w:rsid w:val="00F824A9"/>
    <w:rsid w:val="00F83FA4"/>
    <w:rsid w:val="00F84DF9"/>
    <w:rsid w:val="00F85069"/>
    <w:rsid w:val="00F85F67"/>
    <w:rsid w:val="00F87D09"/>
    <w:rsid w:val="00F90730"/>
    <w:rsid w:val="00F909BF"/>
    <w:rsid w:val="00F92161"/>
    <w:rsid w:val="00F94041"/>
    <w:rsid w:val="00F94086"/>
    <w:rsid w:val="00F9614B"/>
    <w:rsid w:val="00F9722A"/>
    <w:rsid w:val="00FA15FA"/>
    <w:rsid w:val="00FA562F"/>
    <w:rsid w:val="00FA65E1"/>
    <w:rsid w:val="00FB1DD8"/>
    <w:rsid w:val="00FB226F"/>
    <w:rsid w:val="00FD222D"/>
    <w:rsid w:val="00FD2502"/>
    <w:rsid w:val="00FD3B9A"/>
    <w:rsid w:val="00FD3CF6"/>
    <w:rsid w:val="00FD6C8F"/>
    <w:rsid w:val="00FE28DE"/>
    <w:rsid w:val="00FE3638"/>
    <w:rsid w:val="00FE3942"/>
    <w:rsid w:val="00FE3E78"/>
    <w:rsid w:val="00FE6F90"/>
    <w:rsid w:val="00FF2FB5"/>
  </w:rsids>
  <m:mathPr>
    <m:mathFont m:val="Cambria Math"/>
    <m:brkBin m:val="before"/>
    <m:brkBinSub m:val="--"/>
    <m:smallFrac m:val="0"/>
    <m:dispDef/>
    <m:lMargin m:val="0"/>
    <m:rMargin m:val="0"/>
    <m:defJc m:val="centerGroup"/>
    <m:wrapIndent m:val="1440"/>
    <m:intLim m:val="subSup"/>
    <m:naryLim m:val="undOvr"/>
  </m:mathPr>
  <w:themeFontLang w:val="en-US" w:eastAsia="zh-CN" w:bidi="as-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183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104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04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104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04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04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04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04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04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04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4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04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104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04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04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04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04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04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04B4"/>
    <w:rPr>
      <w:rFonts w:eastAsiaTheme="majorEastAsia" w:cstheme="majorBidi"/>
      <w:color w:val="272727" w:themeColor="text1" w:themeTint="D8"/>
    </w:rPr>
  </w:style>
  <w:style w:type="paragraph" w:styleId="Title">
    <w:name w:val="Title"/>
    <w:basedOn w:val="Normal"/>
    <w:next w:val="Normal"/>
    <w:link w:val="TitleChar"/>
    <w:uiPriority w:val="10"/>
    <w:qFormat/>
    <w:rsid w:val="003104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04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04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04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04B4"/>
    <w:pPr>
      <w:spacing w:before="160"/>
      <w:jc w:val="center"/>
    </w:pPr>
    <w:rPr>
      <w:i/>
      <w:iCs/>
      <w:color w:val="404040" w:themeColor="text1" w:themeTint="BF"/>
    </w:rPr>
  </w:style>
  <w:style w:type="character" w:customStyle="1" w:styleId="QuoteChar">
    <w:name w:val="Quote Char"/>
    <w:basedOn w:val="DefaultParagraphFont"/>
    <w:link w:val="Quote"/>
    <w:uiPriority w:val="29"/>
    <w:rsid w:val="003104B4"/>
    <w:rPr>
      <w:i/>
      <w:iCs/>
      <w:color w:val="404040" w:themeColor="text1" w:themeTint="BF"/>
    </w:rPr>
  </w:style>
  <w:style w:type="paragraph" w:styleId="ListParagraph">
    <w:name w:val="List Paragraph"/>
    <w:basedOn w:val="Normal"/>
    <w:uiPriority w:val="34"/>
    <w:qFormat/>
    <w:rsid w:val="003104B4"/>
    <w:pPr>
      <w:ind w:left="720"/>
      <w:contextualSpacing/>
    </w:pPr>
  </w:style>
  <w:style w:type="character" w:styleId="IntenseEmphasis">
    <w:name w:val="Intense Emphasis"/>
    <w:basedOn w:val="DefaultParagraphFont"/>
    <w:uiPriority w:val="21"/>
    <w:qFormat/>
    <w:rsid w:val="003104B4"/>
    <w:rPr>
      <w:i/>
      <w:iCs/>
      <w:color w:val="0F4761" w:themeColor="accent1" w:themeShade="BF"/>
    </w:rPr>
  </w:style>
  <w:style w:type="paragraph" w:styleId="IntenseQuote">
    <w:name w:val="Intense Quote"/>
    <w:basedOn w:val="Normal"/>
    <w:next w:val="Normal"/>
    <w:link w:val="IntenseQuoteChar"/>
    <w:uiPriority w:val="30"/>
    <w:qFormat/>
    <w:rsid w:val="003104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04B4"/>
    <w:rPr>
      <w:i/>
      <w:iCs/>
      <w:color w:val="0F4761" w:themeColor="accent1" w:themeShade="BF"/>
    </w:rPr>
  </w:style>
  <w:style w:type="character" w:styleId="IntenseReference">
    <w:name w:val="Intense Reference"/>
    <w:basedOn w:val="DefaultParagraphFont"/>
    <w:uiPriority w:val="32"/>
    <w:qFormat/>
    <w:rsid w:val="003104B4"/>
    <w:rPr>
      <w:b/>
      <w:bCs/>
      <w:smallCaps/>
      <w:color w:val="0F4761" w:themeColor="accent1" w:themeShade="BF"/>
      <w:spacing w:val="5"/>
    </w:rPr>
  </w:style>
  <w:style w:type="paragraph" w:styleId="NormalWeb">
    <w:name w:val="Normal (Web)"/>
    <w:basedOn w:val="Normal"/>
    <w:uiPriority w:val="99"/>
    <w:semiHidden/>
    <w:unhideWhenUsed/>
    <w:rsid w:val="002E3DE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PlaceholderText">
    <w:name w:val="Placeholder Text"/>
    <w:basedOn w:val="DefaultParagraphFont"/>
    <w:uiPriority w:val="99"/>
    <w:semiHidden/>
    <w:rsid w:val="003A7591"/>
    <w:rPr>
      <w:color w:val="666666"/>
    </w:rPr>
  </w:style>
  <w:style w:type="paragraph" w:styleId="Revision">
    <w:name w:val="Revision"/>
    <w:hidden/>
    <w:uiPriority w:val="99"/>
    <w:semiHidden/>
    <w:rsid w:val="00CA2994"/>
    <w:pPr>
      <w:spacing w:after="0" w:line="240" w:lineRule="auto"/>
    </w:pPr>
  </w:style>
  <w:style w:type="character" w:styleId="CommentReference">
    <w:name w:val="annotation reference"/>
    <w:basedOn w:val="DefaultParagraphFont"/>
    <w:uiPriority w:val="99"/>
    <w:semiHidden/>
    <w:unhideWhenUsed/>
    <w:rsid w:val="00F51528"/>
    <w:rPr>
      <w:sz w:val="18"/>
      <w:szCs w:val="18"/>
    </w:rPr>
  </w:style>
  <w:style w:type="paragraph" w:styleId="CommentText">
    <w:name w:val="annotation text"/>
    <w:basedOn w:val="Normal"/>
    <w:link w:val="CommentTextChar"/>
    <w:uiPriority w:val="99"/>
    <w:unhideWhenUsed/>
    <w:rsid w:val="00F51528"/>
  </w:style>
  <w:style w:type="character" w:customStyle="1" w:styleId="CommentTextChar">
    <w:name w:val="Comment Text Char"/>
    <w:basedOn w:val="DefaultParagraphFont"/>
    <w:link w:val="CommentText"/>
    <w:uiPriority w:val="99"/>
    <w:rsid w:val="00F51528"/>
  </w:style>
  <w:style w:type="paragraph" w:styleId="CommentSubject">
    <w:name w:val="annotation subject"/>
    <w:basedOn w:val="CommentText"/>
    <w:next w:val="CommentText"/>
    <w:link w:val="CommentSubjectChar"/>
    <w:uiPriority w:val="99"/>
    <w:semiHidden/>
    <w:unhideWhenUsed/>
    <w:rsid w:val="00F51528"/>
    <w:rPr>
      <w:b/>
      <w:bCs/>
    </w:rPr>
  </w:style>
  <w:style w:type="character" w:customStyle="1" w:styleId="CommentSubjectChar">
    <w:name w:val="Comment Subject Char"/>
    <w:basedOn w:val="CommentTextChar"/>
    <w:link w:val="CommentSubject"/>
    <w:uiPriority w:val="99"/>
    <w:semiHidden/>
    <w:rsid w:val="00F51528"/>
    <w:rPr>
      <w:b/>
      <w:bCs/>
    </w:rPr>
  </w:style>
  <w:style w:type="character" w:styleId="Hyperlink">
    <w:name w:val="Hyperlink"/>
    <w:basedOn w:val="DefaultParagraphFont"/>
    <w:uiPriority w:val="99"/>
    <w:unhideWhenUsed/>
    <w:rsid w:val="00F51528"/>
    <w:rPr>
      <w:color w:val="467886" w:themeColor="hyperlink"/>
      <w:u w:val="single"/>
    </w:rPr>
  </w:style>
  <w:style w:type="character" w:customStyle="1" w:styleId="UnresolvedMention">
    <w:name w:val="Unresolved Mention"/>
    <w:basedOn w:val="DefaultParagraphFont"/>
    <w:uiPriority w:val="99"/>
    <w:semiHidden/>
    <w:unhideWhenUsed/>
    <w:rsid w:val="00F51528"/>
    <w:rPr>
      <w:color w:val="605E5C"/>
      <w:shd w:val="clear" w:color="auto" w:fill="E1DFDD"/>
    </w:rPr>
  </w:style>
  <w:style w:type="paragraph" w:styleId="Header">
    <w:name w:val="header"/>
    <w:basedOn w:val="Normal"/>
    <w:link w:val="HeaderChar"/>
    <w:uiPriority w:val="99"/>
    <w:unhideWhenUsed/>
    <w:rsid w:val="00B26521"/>
    <w:pPr>
      <w:tabs>
        <w:tab w:val="center" w:pos="4513"/>
        <w:tab w:val="right" w:pos="9026"/>
      </w:tabs>
      <w:snapToGrid w:val="0"/>
    </w:pPr>
  </w:style>
  <w:style w:type="character" w:customStyle="1" w:styleId="HeaderChar">
    <w:name w:val="Header Char"/>
    <w:basedOn w:val="DefaultParagraphFont"/>
    <w:link w:val="Header"/>
    <w:uiPriority w:val="99"/>
    <w:rsid w:val="00B26521"/>
  </w:style>
  <w:style w:type="paragraph" w:styleId="Footer">
    <w:name w:val="footer"/>
    <w:basedOn w:val="Normal"/>
    <w:link w:val="FooterChar"/>
    <w:uiPriority w:val="99"/>
    <w:unhideWhenUsed/>
    <w:rsid w:val="00B26521"/>
    <w:pPr>
      <w:tabs>
        <w:tab w:val="center" w:pos="4513"/>
        <w:tab w:val="right" w:pos="9026"/>
      </w:tabs>
      <w:snapToGrid w:val="0"/>
    </w:pPr>
  </w:style>
  <w:style w:type="character" w:customStyle="1" w:styleId="FooterChar">
    <w:name w:val="Footer Char"/>
    <w:basedOn w:val="DefaultParagraphFont"/>
    <w:link w:val="Footer"/>
    <w:uiPriority w:val="99"/>
    <w:rsid w:val="00B26521"/>
  </w:style>
  <w:style w:type="character" w:customStyle="1" w:styleId="Mention">
    <w:name w:val="Mention"/>
    <w:basedOn w:val="DefaultParagraphFont"/>
    <w:uiPriority w:val="99"/>
    <w:unhideWhenUsed/>
    <w:rsid w:val="00C75367"/>
    <w:rPr>
      <w:color w:val="2B579A"/>
      <w:shd w:val="clear" w:color="auto" w:fill="E1DFDD"/>
    </w:rPr>
  </w:style>
  <w:style w:type="paragraph" w:customStyle="1" w:styleId="Title2">
    <w:name w:val="Title2"/>
    <w:basedOn w:val="Normal"/>
    <w:rsid w:val="00196B3A"/>
    <w:pPr>
      <w:spacing w:after="0" w:line="240" w:lineRule="auto"/>
    </w:pPr>
    <w:rPr>
      <w:rFonts w:ascii="Times New Roman" w:eastAsia="MS Mincho" w:hAnsi="Times New Roman" w:cs="Times New Roman"/>
      <w:b/>
      <w:kern w:val="0"/>
      <w:lang w:eastAsia="ja-JP"/>
      <w14:ligatures w14:val="none"/>
    </w:rPr>
  </w:style>
  <w:style w:type="table" w:styleId="TableGrid">
    <w:name w:val="Table Grid"/>
    <w:basedOn w:val="TableNormal"/>
    <w:uiPriority w:val="39"/>
    <w:rsid w:val="00A20849"/>
    <w:pPr>
      <w:spacing w:after="0" w:line="240" w:lineRule="auto"/>
    </w:pPr>
    <w:rPr>
      <w:rFonts w:ascii="Times" w:eastAsia="Times New Roman" w:hAnsi="Times" w:cs="Times New Roman"/>
      <w:kern w:val="0"/>
      <w:sz w:val="20"/>
      <w:szCs w:val="20"/>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104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04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104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04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04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04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04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04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04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4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04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104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04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04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04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04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04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04B4"/>
    <w:rPr>
      <w:rFonts w:eastAsiaTheme="majorEastAsia" w:cstheme="majorBidi"/>
      <w:color w:val="272727" w:themeColor="text1" w:themeTint="D8"/>
    </w:rPr>
  </w:style>
  <w:style w:type="paragraph" w:styleId="Title">
    <w:name w:val="Title"/>
    <w:basedOn w:val="Normal"/>
    <w:next w:val="Normal"/>
    <w:link w:val="TitleChar"/>
    <w:uiPriority w:val="10"/>
    <w:qFormat/>
    <w:rsid w:val="003104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04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04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04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04B4"/>
    <w:pPr>
      <w:spacing w:before="160"/>
      <w:jc w:val="center"/>
    </w:pPr>
    <w:rPr>
      <w:i/>
      <w:iCs/>
      <w:color w:val="404040" w:themeColor="text1" w:themeTint="BF"/>
    </w:rPr>
  </w:style>
  <w:style w:type="character" w:customStyle="1" w:styleId="QuoteChar">
    <w:name w:val="Quote Char"/>
    <w:basedOn w:val="DefaultParagraphFont"/>
    <w:link w:val="Quote"/>
    <w:uiPriority w:val="29"/>
    <w:rsid w:val="003104B4"/>
    <w:rPr>
      <w:i/>
      <w:iCs/>
      <w:color w:val="404040" w:themeColor="text1" w:themeTint="BF"/>
    </w:rPr>
  </w:style>
  <w:style w:type="paragraph" w:styleId="ListParagraph">
    <w:name w:val="List Paragraph"/>
    <w:basedOn w:val="Normal"/>
    <w:uiPriority w:val="34"/>
    <w:qFormat/>
    <w:rsid w:val="003104B4"/>
    <w:pPr>
      <w:ind w:left="720"/>
      <w:contextualSpacing/>
    </w:pPr>
  </w:style>
  <w:style w:type="character" w:styleId="IntenseEmphasis">
    <w:name w:val="Intense Emphasis"/>
    <w:basedOn w:val="DefaultParagraphFont"/>
    <w:uiPriority w:val="21"/>
    <w:qFormat/>
    <w:rsid w:val="003104B4"/>
    <w:rPr>
      <w:i/>
      <w:iCs/>
      <w:color w:val="0F4761" w:themeColor="accent1" w:themeShade="BF"/>
    </w:rPr>
  </w:style>
  <w:style w:type="paragraph" w:styleId="IntenseQuote">
    <w:name w:val="Intense Quote"/>
    <w:basedOn w:val="Normal"/>
    <w:next w:val="Normal"/>
    <w:link w:val="IntenseQuoteChar"/>
    <w:uiPriority w:val="30"/>
    <w:qFormat/>
    <w:rsid w:val="003104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04B4"/>
    <w:rPr>
      <w:i/>
      <w:iCs/>
      <w:color w:val="0F4761" w:themeColor="accent1" w:themeShade="BF"/>
    </w:rPr>
  </w:style>
  <w:style w:type="character" w:styleId="IntenseReference">
    <w:name w:val="Intense Reference"/>
    <w:basedOn w:val="DefaultParagraphFont"/>
    <w:uiPriority w:val="32"/>
    <w:qFormat/>
    <w:rsid w:val="003104B4"/>
    <w:rPr>
      <w:b/>
      <w:bCs/>
      <w:smallCaps/>
      <w:color w:val="0F4761" w:themeColor="accent1" w:themeShade="BF"/>
      <w:spacing w:val="5"/>
    </w:rPr>
  </w:style>
  <w:style w:type="paragraph" w:styleId="NormalWeb">
    <w:name w:val="Normal (Web)"/>
    <w:basedOn w:val="Normal"/>
    <w:uiPriority w:val="99"/>
    <w:semiHidden/>
    <w:unhideWhenUsed/>
    <w:rsid w:val="002E3DE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PlaceholderText">
    <w:name w:val="Placeholder Text"/>
    <w:basedOn w:val="DefaultParagraphFont"/>
    <w:uiPriority w:val="99"/>
    <w:semiHidden/>
    <w:rsid w:val="003A7591"/>
    <w:rPr>
      <w:color w:val="666666"/>
    </w:rPr>
  </w:style>
  <w:style w:type="paragraph" w:styleId="Revision">
    <w:name w:val="Revision"/>
    <w:hidden/>
    <w:uiPriority w:val="99"/>
    <w:semiHidden/>
    <w:rsid w:val="00CA2994"/>
    <w:pPr>
      <w:spacing w:after="0" w:line="240" w:lineRule="auto"/>
    </w:pPr>
  </w:style>
  <w:style w:type="character" w:styleId="CommentReference">
    <w:name w:val="annotation reference"/>
    <w:basedOn w:val="DefaultParagraphFont"/>
    <w:uiPriority w:val="99"/>
    <w:semiHidden/>
    <w:unhideWhenUsed/>
    <w:rsid w:val="00F51528"/>
    <w:rPr>
      <w:sz w:val="18"/>
      <w:szCs w:val="18"/>
    </w:rPr>
  </w:style>
  <w:style w:type="paragraph" w:styleId="CommentText">
    <w:name w:val="annotation text"/>
    <w:basedOn w:val="Normal"/>
    <w:link w:val="CommentTextChar"/>
    <w:uiPriority w:val="99"/>
    <w:unhideWhenUsed/>
    <w:rsid w:val="00F51528"/>
  </w:style>
  <w:style w:type="character" w:customStyle="1" w:styleId="CommentTextChar">
    <w:name w:val="Comment Text Char"/>
    <w:basedOn w:val="DefaultParagraphFont"/>
    <w:link w:val="CommentText"/>
    <w:uiPriority w:val="99"/>
    <w:rsid w:val="00F51528"/>
  </w:style>
  <w:style w:type="paragraph" w:styleId="CommentSubject">
    <w:name w:val="annotation subject"/>
    <w:basedOn w:val="CommentText"/>
    <w:next w:val="CommentText"/>
    <w:link w:val="CommentSubjectChar"/>
    <w:uiPriority w:val="99"/>
    <w:semiHidden/>
    <w:unhideWhenUsed/>
    <w:rsid w:val="00F51528"/>
    <w:rPr>
      <w:b/>
      <w:bCs/>
    </w:rPr>
  </w:style>
  <w:style w:type="character" w:customStyle="1" w:styleId="CommentSubjectChar">
    <w:name w:val="Comment Subject Char"/>
    <w:basedOn w:val="CommentTextChar"/>
    <w:link w:val="CommentSubject"/>
    <w:uiPriority w:val="99"/>
    <w:semiHidden/>
    <w:rsid w:val="00F51528"/>
    <w:rPr>
      <w:b/>
      <w:bCs/>
    </w:rPr>
  </w:style>
  <w:style w:type="character" w:styleId="Hyperlink">
    <w:name w:val="Hyperlink"/>
    <w:basedOn w:val="DefaultParagraphFont"/>
    <w:uiPriority w:val="99"/>
    <w:unhideWhenUsed/>
    <w:rsid w:val="00F51528"/>
    <w:rPr>
      <w:color w:val="467886" w:themeColor="hyperlink"/>
      <w:u w:val="single"/>
    </w:rPr>
  </w:style>
  <w:style w:type="character" w:customStyle="1" w:styleId="UnresolvedMention">
    <w:name w:val="Unresolved Mention"/>
    <w:basedOn w:val="DefaultParagraphFont"/>
    <w:uiPriority w:val="99"/>
    <w:semiHidden/>
    <w:unhideWhenUsed/>
    <w:rsid w:val="00F51528"/>
    <w:rPr>
      <w:color w:val="605E5C"/>
      <w:shd w:val="clear" w:color="auto" w:fill="E1DFDD"/>
    </w:rPr>
  </w:style>
  <w:style w:type="paragraph" w:styleId="Header">
    <w:name w:val="header"/>
    <w:basedOn w:val="Normal"/>
    <w:link w:val="HeaderChar"/>
    <w:uiPriority w:val="99"/>
    <w:unhideWhenUsed/>
    <w:rsid w:val="00B26521"/>
    <w:pPr>
      <w:tabs>
        <w:tab w:val="center" w:pos="4513"/>
        <w:tab w:val="right" w:pos="9026"/>
      </w:tabs>
      <w:snapToGrid w:val="0"/>
    </w:pPr>
  </w:style>
  <w:style w:type="character" w:customStyle="1" w:styleId="HeaderChar">
    <w:name w:val="Header Char"/>
    <w:basedOn w:val="DefaultParagraphFont"/>
    <w:link w:val="Header"/>
    <w:uiPriority w:val="99"/>
    <w:rsid w:val="00B26521"/>
  </w:style>
  <w:style w:type="paragraph" w:styleId="Footer">
    <w:name w:val="footer"/>
    <w:basedOn w:val="Normal"/>
    <w:link w:val="FooterChar"/>
    <w:uiPriority w:val="99"/>
    <w:unhideWhenUsed/>
    <w:rsid w:val="00B26521"/>
    <w:pPr>
      <w:tabs>
        <w:tab w:val="center" w:pos="4513"/>
        <w:tab w:val="right" w:pos="9026"/>
      </w:tabs>
      <w:snapToGrid w:val="0"/>
    </w:pPr>
  </w:style>
  <w:style w:type="character" w:customStyle="1" w:styleId="FooterChar">
    <w:name w:val="Footer Char"/>
    <w:basedOn w:val="DefaultParagraphFont"/>
    <w:link w:val="Footer"/>
    <w:uiPriority w:val="99"/>
    <w:rsid w:val="00B26521"/>
  </w:style>
  <w:style w:type="character" w:customStyle="1" w:styleId="Mention">
    <w:name w:val="Mention"/>
    <w:basedOn w:val="DefaultParagraphFont"/>
    <w:uiPriority w:val="99"/>
    <w:unhideWhenUsed/>
    <w:rsid w:val="00C75367"/>
    <w:rPr>
      <w:color w:val="2B579A"/>
      <w:shd w:val="clear" w:color="auto" w:fill="E1DFDD"/>
    </w:rPr>
  </w:style>
  <w:style w:type="paragraph" w:customStyle="1" w:styleId="Title2">
    <w:name w:val="Title2"/>
    <w:basedOn w:val="Normal"/>
    <w:rsid w:val="00196B3A"/>
    <w:pPr>
      <w:spacing w:after="0" w:line="240" w:lineRule="auto"/>
    </w:pPr>
    <w:rPr>
      <w:rFonts w:ascii="Times New Roman" w:eastAsia="MS Mincho" w:hAnsi="Times New Roman" w:cs="Times New Roman"/>
      <w:b/>
      <w:kern w:val="0"/>
      <w:lang w:eastAsia="ja-JP"/>
      <w14:ligatures w14:val="none"/>
    </w:rPr>
  </w:style>
  <w:style w:type="table" w:styleId="TableGrid">
    <w:name w:val="Table Grid"/>
    <w:basedOn w:val="TableNormal"/>
    <w:uiPriority w:val="39"/>
    <w:rsid w:val="00A20849"/>
    <w:pPr>
      <w:spacing w:after="0" w:line="240" w:lineRule="auto"/>
    </w:pPr>
    <w:rPr>
      <w:rFonts w:ascii="Times" w:eastAsia="Times New Roman" w:hAnsi="Times" w:cs="Times New Roman"/>
      <w:kern w:val="0"/>
      <w:sz w:val="20"/>
      <w:szCs w:val="20"/>
      <w:lang w:eastAsia="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813311">
      <w:bodyDiv w:val="1"/>
      <w:marLeft w:val="0"/>
      <w:marRight w:val="0"/>
      <w:marTop w:val="0"/>
      <w:marBottom w:val="0"/>
      <w:divBdr>
        <w:top w:val="none" w:sz="0" w:space="0" w:color="auto"/>
        <w:left w:val="none" w:sz="0" w:space="0" w:color="auto"/>
        <w:bottom w:val="none" w:sz="0" w:space="0" w:color="auto"/>
        <w:right w:val="none" w:sz="0" w:space="0" w:color="auto"/>
      </w:divBdr>
    </w:div>
    <w:div w:id="1366173987">
      <w:bodyDiv w:val="1"/>
      <w:marLeft w:val="0"/>
      <w:marRight w:val="0"/>
      <w:marTop w:val="0"/>
      <w:marBottom w:val="0"/>
      <w:divBdr>
        <w:top w:val="none" w:sz="0" w:space="0" w:color="auto"/>
        <w:left w:val="none" w:sz="0" w:space="0" w:color="auto"/>
        <w:bottom w:val="none" w:sz="0" w:space="0" w:color="auto"/>
        <w:right w:val="none" w:sz="0" w:space="0" w:color="auto"/>
      </w:divBdr>
    </w:div>
    <w:div w:id="1484391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oter" Target="footer2.xml"/><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3.tif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2B46769-115E-43F5-86A9-80D1C4AC4046}">
  <we:reference id="wa200001361" version="2.2.1.0" store="ko-KR" storeType="OMEX"/>
  <we:alternateReferences>
    <we:reference id="WA200001361" version="2.2.1.0" store="" storeType="OMEX"/>
  </we:alternateReferences>
  <we:properties>
    <we:property name="paperpal-document-id" value="&quot;dc5cdf32-0e4d-4d44-90b6-bb29b513b982&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65E35-C647-4E35-B0E4-EEAE5DBF5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1637</TotalTime>
  <Pages>24</Pages>
  <Words>4267</Words>
  <Characters>24327</Characters>
  <Application>Microsoft Office Word</Application>
  <DocSecurity>0</DocSecurity>
  <Lines>202</Lines>
  <Paragraphs>57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28537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Xiaojie Liu</dc:creator>
  <cp:keywords/>
  <dc:description/>
  <cp:lastModifiedBy>Power Edit 6.0</cp:lastModifiedBy>
  <cp:revision>1164</cp:revision>
  <dcterms:created xsi:type="dcterms:W3CDTF">2024-03-03T18:13:00Z</dcterms:created>
  <dcterms:modified xsi:type="dcterms:W3CDTF">2025-03-17T09:04:00Z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44bd30-2ed7-4c9d-9d12-46200872a97b_Enabled">
    <vt:lpwstr>true</vt:lpwstr>
  </property>
  <property fmtid="{D5CDD505-2E9C-101B-9397-08002B2CF9AE}" pid="3" name="MSIP_Label_4044bd30-2ed7-4c9d-9d12-46200872a97b_SetDate">
    <vt:lpwstr>2024-03-03T16:19:45Z</vt:lpwstr>
  </property>
  <property fmtid="{D5CDD505-2E9C-101B-9397-08002B2CF9AE}" pid="4" name="MSIP_Label_4044bd30-2ed7-4c9d-9d12-46200872a97b_Method">
    <vt:lpwstr>Standard</vt:lpwstr>
  </property>
  <property fmtid="{D5CDD505-2E9C-101B-9397-08002B2CF9AE}" pid="5" name="MSIP_Label_4044bd30-2ed7-4c9d-9d12-46200872a97b_Name">
    <vt:lpwstr>defa4170-0d19-0005-0004-bc88714345d2</vt:lpwstr>
  </property>
  <property fmtid="{D5CDD505-2E9C-101B-9397-08002B2CF9AE}" pid="6" name="MSIP_Label_4044bd30-2ed7-4c9d-9d12-46200872a97b_SiteId">
    <vt:lpwstr>4130bd39-7c53-419c-b1e5-8758d6d63f21</vt:lpwstr>
  </property>
  <property fmtid="{D5CDD505-2E9C-101B-9397-08002B2CF9AE}" pid="7" name="MSIP_Label_4044bd30-2ed7-4c9d-9d12-46200872a97b_ActionId">
    <vt:lpwstr>ccf3e4e8-6dcc-4978-aafc-000ba8871aee</vt:lpwstr>
  </property>
  <property fmtid="{D5CDD505-2E9C-101B-9397-08002B2CF9AE}" pid="8" name="MSIP_Label_4044bd30-2ed7-4c9d-9d12-46200872a97b_ContentBits">
    <vt:lpwstr>0</vt:lpwstr>
  </property>
  <property fmtid="{D5CDD505-2E9C-101B-9397-08002B2CF9AE}" pid="9" name="Mendeley Document_1">
    <vt:lpwstr>True</vt:lpwstr>
  </property>
  <property fmtid="{D5CDD505-2E9C-101B-9397-08002B2CF9AE}" pid="10" name="Mendeley Citation Style_1">
    <vt:lpwstr>http://www.zotero.org/styles/advanced-functional-materials</vt:lpwstr>
  </property>
  <property fmtid="{D5CDD505-2E9C-101B-9397-08002B2CF9AE}" pid="11" name="Mendeley Unique User Id_1">
    <vt:lpwstr>dbcd2eb8-1bc6-30ef-ab5e-8771fb0418c7</vt:lpwstr>
  </property>
  <property fmtid="{D5CDD505-2E9C-101B-9397-08002B2CF9AE}" pid="12" name="GrammarlyDocumentId">
    <vt:lpwstr>e17054d216f5a6ee238bab72101d28295dce7b0133d86194b07283c1226f8ea2</vt:lpwstr>
  </property>
</Properties>
</file>